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CE2" w:rsidRPr="007F1B05" w:rsidRDefault="00A135D1" w:rsidP="00A135D1">
      <w:pPr>
        <w:jc w:val="center"/>
        <w:rPr>
          <w:rFonts w:ascii="Arial" w:hAnsi="Arial" w:cs="Arial"/>
          <w:b/>
          <w:sz w:val="20"/>
          <w:szCs w:val="20"/>
        </w:rPr>
      </w:pPr>
      <w:r w:rsidRPr="007F1B05">
        <w:rPr>
          <w:rFonts w:ascii="Arial" w:hAnsi="Arial" w:cs="Arial"/>
          <w:b/>
          <w:sz w:val="20"/>
          <w:szCs w:val="20"/>
        </w:rPr>
        <w:t>HONITON TOWN COUNCIL</w:t>
      </w:r>
    </w:p>
    <w:p w:rsidR="00A135D1" w:rsidRPr="007F1B05" w:rsidRDefault="00A135D1" w:rsidP="00A135D1">
      <w:pPr>
        <w:jc w:val="center"/>
        <w:rPr>
          <w:rFonts w:ascii="Arial" w:hAnsi="Arial" w:cs="Arial"/>
          <w:b/>
          <w:sz w:val="20"/>
          <w:szCs w:val="20"/>
        </w:rPr>
      </w:pPr>
    </w:p>
    <w:p w:rsidR="00A135D1" w:rsidRPr="007F1B05" w:rsidRDefault="00A135D1" w:rsidP="00A135D1">
      <w:pPr>
        <w:jc w:val="center"/>
        <w:rPr>
          <w:rFonts w:ascii="Arial" w:hAnsi="Arial" w:cs="Arial"/>
          <w:b/>
          <w:sz w:val="20"/>
          <w:szCs w:val="20"/>
        </w:rPr>
      </w:pPr>
      <w:r w:rsidRPr="007F1B05">
        <w:rPr>
          <w:rFonts w:ascii="Arial" w:hAnsi="Arial" w:cs="Arial"/>
          <w:b/>
          <w:sz w:val="20"/>
          <w:szCs w:val="20"/>
        </w:rPr>
        <w:t>Meeting of the Street Market Management Group held 10 April 2012</w:t>
      </w:r>
    </w:p>
    <w:p w:rsidR="00A135D1" w:rsidRPr="007F1B05" w:rsidRDefault="00A135D1">
      <w:pPr>
        <w:rPr>
          <w:rFonts w:ascii="Arial" w:hAnsi="Arial" w:cs="Arial"/>
          <w:sz w:val="20"/>
          <w:szCs w:val="20"/>
        </w:rPr>
      </w:pPr>
    </w:p>
    <w:p w:rsidR="00A135D1" w:rsidRPr="007F1B05" w:rsidRDefault="00A135D1">
      <w:pPr>
        <w:rPr>
          <w:rFonts w:ascii="Arial" w:hAnsi="Arial" w:cs="Arial"/>
          <w:sz w:val="20"/>
          <w:szCs w:val="20"/>
        </w:rPr>
      </w:pPr>
      <w:r w:rsidRPr="007F1B05">
        <w:rPr>
          <w:rFonts w:ascii="Arial" w:hAnsi="Arial" w:cs="Arial"/>
          <w:sz w:val="20"/>
          <w:szCs w:val="20"/>
        </w:rPr>
        <w:t>Present :</w:t>
      </w:r>
      <w:r w:rsidRPr="007F1B05">
        <w:rPr>
          <w:rFonts w:ascii="Arial" w:hAnsi="Arial" w:cs="Arial"/>
          <w:sz w:val="20"/>
          <w:szCs w:val="20"/>
        </w:rPr>
        <w:tab/>
        <w:t>Cllr Les Bayliss (Chair of Meeting)</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Mr Mike Brown (Devon Highways)</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Cllr Nick Cornwell</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Mrs Lyn Hargood</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Cllr Marianne Harman</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Mrs Margaret Lewis (Chamber of Commerce)</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Mr Tony McCollum</w:t>
      </w:r>
    </w:p>
    <w:p w:rsidR="00A135D1" w:rsidRPr="007F1B05" w:rsidRDefault="00A135D1">
      <w:pPr>
        <w:rPr>
          <w:rFonts w:ascii="Arial" w:hAnsi="Arial" w:cs="Arial"/>
          <w:sz w:val="20"/>
          <w:szCs w:val="20"/>
        </w:rPr>
      </w:pPr>
    </w:p>
    <w:p w:rsidR="00A135D1" w:rsidRPr="007F1B05" w:rsidRDefault="00A135D1">
      <w:pPr>
        <w:rPr>
          <w:rFonts w:ascii="Arial" w:hAnsi="Arial" w:cs="Arial"/>
          <w:sz w:val="20"/>
          <w:szCs w:val="20"/>
        </w:rPr>
      </w:pPr>
      <w:r w:rsidRPr="007F1B05">
        <w:rPr>
          <w:rFonts w:ascii="Arial" w:hAnsi="Arial" w:cs="Arial"/>
          <w:sz w:val="20"/>
          <w:szCs w:val="20"/>
        </w:rPr>
        <w:t>Apologies :</w:t>
      </w:r>
      <w:r w:rsidRPr="007F1B05">
        <w:rPr>
          <w:rFonts w:ascii="Arial" w:hAnsi="Arial" w:cs="Arial"/>
          <w:sz w:val="20"/>
          <w:szCs w:val="20"/>
        </w:rPr>
        <w:tab/>
        <w:t>Mr Pete Allen</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Cllr Sue Groves</w:t>
      </w:r>
    </w:p>
    <w:p w:rsidR="00A135D1" w:rsidRPr="007F1B05" w:rsidRDefault="00A135D1">
      <w:pPr>
        <w:rPr>
          <w:rFonts w:ascii="Arial" w:hAnsi="Arial" w:cs="Arial"/>
          <w:sz w:val="20"/>
          <w:szCs w:val="20"/>
        </w:rPr>
      </w:pPr>
      <w:r w:rsidRPr="007F1B05">
        <w:rPr>
          <w:rFonts w:ascii="Arial" w:hAnsi="Arial" w:cs="Arial"/>
          <w:sz w:val="20"/>
          <w:szCs w:val="20"/>
        </w:rPr>
        <w:tab/>
      </w:r>
      <w:r w:rsidRPr="007F1B05">
        <w:rPr>
          <w:rFonts w:ascii="Arial" w:hAnsi="Arial" w:cs="Arial"/>
          <w:sz w:val="20"/>
          <w:szCs w:val="20"/>
        </w:rPr>
        <w:tab/>
        <w:t>Cllr Liz Tirard</w:t>
      </w:r>
    </w:p>
    <w:p w:rsidR="00A135D1" w:rsidRPr="007F1B05" w:rsidRDefault="00A135D1">
      <w:pPr>
        <w:rPr>
          <w:rFonts w:ascii="Arial" w:hAnsi="Arial" w:cs="Arial"/>
          <w:sz w:val="20"/>
          <w:szCs w:val="20"/>
        </w:rPr>
      </w:pPr>
    </w:p>
    <w:p w:rsidR="00A135D1" w:rsidRPr="007F1B05" w:rsidRDefault="00A135D1">
      <w:pPr>
        <w:rPr>
          <w:rFonts w:ascii="Arial" w:hAnsi="Arial" w:cs="Arial"/>
          <w:sz w:val="20"/>
          <w:szCs w:val="20"/>
        </w:rPr>
      </w:pPr>
    </w:p>
    <w:p w:rsidR="00A135D1" w:rsidRPr="007F1B05" w:rsidRDefault="00A135D1" w:rsidP="00A135D1">
      <w:pPr>
        <w:pStyle w:val="ListParagraph"/>
        <w:numPr>
          <w:ilvl w:val="0"/>
          <w:numId w:val="1"/>
        </w:numPr>
        <w:rPr>
          <w:rFonts w:ascii="Arial" w:hAnsi="Arial" w:cs="Arial"/>
          <w:b/>
          <w:sz w:val="20"/>
          <w:szCs w:val="20"/>
        </w:rPr>
      </w:pPr>
      <w:r w:rsidRPr="007F1B05">
        <w:rPr>
          <w:rFonts w:ascii="Arial" w:hAnsi="Arial" w:cs="Arial"/>
          <w:b/>
          <w:sz w:val="20"/>
          <w:szCs w:val="20"/>
        </w:rPr>
        <w:t>Declarations of Interest</w:t>
      </w:r>
    </w:p>
    <w:p w:rsidR="00A135D1" w:rsidRPr="007F1B05" w:rsidRDefault="00A135D1" w:rsidP="00A135D1">
      <w:pPr>
        <w:pStyle w:val="ListParagraph"/>
        <w:rPr>
          <w:rFonts w:ascii="Arial" w:hAnsi="Arial" w:cs="Arial"/>
          <w:sz w:val="20"/>
          <w:szCs w:val="20"/>
        </w:rPr>
      </w:pPr>
      <w:r w:rsidRPr="007F1B05">
        <w:rPr>
          <w:rFonts w:ascii="Arial" w:hAnsi="Arial" w:cs="Arial"/>
          <w:sz w:val="20"/>
          <w:szCs w:val="20"/>
        </w:rPr>
        <w:t>None declared</w:t>
      </w:r>
    </w:p>
    <w:p w:rsidR="00A135D1" w:rsidRPr="007F1B05" w:rsidRDefault="00A135D1" w:rsidP="00A135D1">
      <w:pPr>
        <w:pStyle w:val="ListParagraph"/>
        <w:rPr>
          <w:rFonts w:ascii="Arial" w:hAnsi="Arial" w:cs="Arial"/>
          <w:sz w:val="20"/>
          <w:szCs w:val="20"/>
        </w:rPr>
      </w:pPr>
    </w:p>
    <w:p w:rsidR="00A135D1" w:rsidRPr="007F1B05" w:rsidRDefault="00A135D1" w:rsidP="00A135D1">
      <w:pPr>
        <w:pStyle w:val="ListParagraph"/>
        <w:numPr>
          <w:ilvl w:val="0"/>
          <w:numId w:val="1"/>
        </w:numPr>
        <w:rPr>
          <w:rFonts w:ascii="Arial" w:hAnsi="Arial" w:cs="Arial"/>
          <w:b/>
          <w:sz w:val="20"/>
          <w:szCs w:val="20"/>
        </w:rPr>
      </w:pPr>
      <w:r w:rsidRPr="007F1B05">
        <w:rPr>
          <w:rFonts w:ascii="Arial" w:hAnsi="Arial" w:cs="Arial"/>
          <w:b/>
          <w:sz w:val="20"/>
          <w:szCs w:val="20"/>
        </w:rPr>
        <w:t>Minutes of Meeting held 10 January 2012</w:t>
      </w:r>
    </w:p>
    <w:p w:rsidR="00A135D1" w:rsidRPr="007F1B05" w:rsidRDefault="00A135D1" w:rsidP="00A135D1">
      <w:pPr>
        <w:pStyle w:val="ListParagraph"/>
        <w:rPr>
          <w:rFonts w:ascii="Arial" w:hAnsi="Arial" w:cs="Arial"/>
          <w:sz w:val="20"/>
          <w:szCs w:val="20"/>
        </w:rPr>
      </w:pPr>
      <w:r w:rsidRPr="007F1B05">
        <w:rPr>
          <w:rFonts w:ascii="Arial" w:hAnsi="Arial" w:cs="Arial"/>
          <w:sz w:val="20"/>
          <w:szCs w:val="20"/>
        </w:rPr>
        <w:t>The minutes were approved as a true record and signed by the Chair of the meeting. There were no matters arising not forming part of the agenda.</w:t>
      </w:r>
    </w:p>
    <w:p w:rsidR="00A135D1" w:rsidRPr="007F1B05" w:rsidRDefault="00A135D1" w:rsidP="00A135D1">
      <w:pPr>
        <w:pStyle w:val="ListParagraph"/>
        <w:rPr>
          <w:rFonts w:ascii="Arial" w:hAnsi="Arial" w:cs="Arial"/>
          <w:sz w:val="20"/>
          <w:szCs w:val="20"/>
        </w:rPr>
      </w:pPr>
    </w:p>
    <w:p w:rsidR="00A135D1" w:rsidRPr="007F1B05" w:rsidRDefault="00A135D1" w:rsidP="00A135D1">
      <w:pPr>
        <w:pStyle w:val="ListParagraph"/>
        <w:numPr>
          <w:ilvl w:val="0"/>
          <w:numId w:val="1"/>
        </w:numPr>
        <w:rPr>
          <w:rFonts w:ascii="Arial" w:hAnsi="Arial" w:cs="Arial"/>
          <w:b/>
          <w:sz w:val="20"/>
          <w:szCs w:val="20"/>
        </w:rPr>
      </w:pPr>
      <w:r w:rsidRPr="007F1B05">
        <w:rPr>
          <w:rFonts w:ascii="Arial" w:hAnsi="Arial" w:cs="Arial"/>
          <w:b/>
          <w:sz w:val="20"/>
          <w:szCs w:val="20"/>
        </w:rPr>
        <w:t>Risk Assessments</w:t>
      </w:r>
    </w:p>
    <w:p w:rsidR="00A135D1" w:rsidRPr="007F1B05" w:rsidRDefault="00A135D1" w:rsidP="00A135D1">
      <w:pPr>
        <w:pStyle w:val="ListParagraph"/>
        <w:rPr>
          <w:rFonts w:ascii="Arial" w:hAnsi="Arial" w:cs="Arial"/>
          <w:sz w:val="20"/>
          <w:szCs w:val="20"/>
        </w:rPr>
      </w:pPr>
      <w:r w:rsidRPr="007F1B05">
        <w:rPr>
          <w:rFonts w:ascii="Arial" w:hAnsi="Arial" w:cs="Arial"/>
          <w:sz w:val="20"/>
          <w:szCs w:val="20"/>
        </w:rPr>
        <w:t>Cllr Bayliss presented risk assessments which he had written following a survey of the market procedures with the market manager. These were discussed and the following recommendations noted :</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Hi Vis jackets to be worn by market staff and by traders at risk</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Physical barrier between traders and traffic to be erected to stop traders stepping back into road</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Barriers to be erected to stop public crossing road between stalls</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Hi Vis leggings to be worn by market staff during set up and take down</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Motorised transport for equipment to be investigated</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Formal manual handling training to be undertaken by market staff</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Hi Vis warning signs to be erected prior to set up</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Written scheme to be produced showing placement of cones</w:t>
      </w:r>
    </w:p>
    <w:p w:rsidR="00A135D1" w:rsidRPr="007F1B05" w:rsidRDefault="00A135D1" w:rsidP="004F6A39">
      <w:pPr>
        <w:pStyle w:val="ListParagraph"/>
        <w:numPr>
          <w:ilvl w:val="0"/>
          <w:numId w:val="2"/>
        </w:numPr>
        <w:rPr>
          <w:rFonts w:ascii="Arial" w:hAnsi="Arial" w:cs="Arial"/>
          <w:sz w:val="20"/>
          <w:szCs w:val="20"/>
        </w:rPr>
      </w:pPr>
      <w:r w:rsidRPr="007F1B05">
        <w:rPr>
          <w:rFonts w:ascii="Arial" w:hAnsi="Arial" w:cs="Arial"/>
          <w:sz w:val="20"/>
          <w:szCs w:val="20"/>
        </w:rPr>
        <w:t>Warning lights to be put on traffic cones in times of low visibility</w:t>
      </w:r>
    </w:p>
    <w:p w:rsidR="00A135D1" w:rsidRPr="007F1B05" w:rsidRDefault="00A135D1" w:rsidP="00A135D1">
      <w:pPr>
        <w:pStyle w:val="ListParagraph"/>
        <w:rPr>
          <w:rFonts w:ascii="Arial" w:hAnsi="Arial" w:cs="Arial"/>
          <w:sz w:val="20"/>
          <w:szCs w:val="20"/>
        </w:rPr>
      </w:pPr>
    </w:p>
    <w:p w:rsidR="004F6A39" w:rsidRPr="007F1B05" w:rsidRDefault="00A135D1" w:rsidP="00A135D1">
      <w:pPr>
        <w:pStyle w:val="ListParagraph"/>
        <w:rPr>
          <w:rFonts w:ascii="Arial" w:hAnsi="Arial" w:cs="Arial"/>
          <w:sz w:val="20"/>
          <w:szCs w:val="20"/>
        </w:rPr>
      </w:pPr>
      <w:r w:rsidRPr="007F1B05">
        <w:rPr>
          <w:rFonts w:ascii="Arial" w:hAnsi="Arial" w:cs="Arial"/>
          <w:sz w:val="20"/>
          <w:szCs w:val="20"/>
        </w:rPr>
        <w:t>Mr Brown advised that the reflective traffic cones were sufficient and that the barriers he would recommend would be the ribbon type only. Hi Vis equipment should be reviewed once Mr McCollum had completed his Chapter 8 training (currently being organised).  Mrs Hargood advised that barriers had been fully investigated at the time the Town Council took over the market and no suitable system had been found that was fully protective; she agreed with Mr Brown that a ribbon syst</w:t>
      </w:r>
      <w:r w:rsidR="00262678">
        <w:rPr>
          <w:rFonts w:ascii="Arial" w:hAnsi="Arial" w:cs="Arial"/>
          <w:sz w:val="20"/>
          <w:szCs w:val="20"/>
        </w:rPr>
        <w:t xml:space="preserve">em would probably be preferable. She also advised that manual handling update training was included for both the market manager and the market assistant as standard. </w:t>
      </w:r>
      <w:r w:rsidRPr="007F1B05">
        <w:rPr>
          <w:rFonts w:ascii="Arial" w:hAnsi="Arial" w:cs="Arial"/>
          <w:sz w:val="20"/>
          <w:szCs w:val="20"/>
        </w:rPr>
        <w:t xml:space="preserve"> </w:t>
      </w:r>
      <w:r w:rsidR="004F6A39" w:rsidRPr="007F1B05">
        <w:rPr>
          <w:rFonts w:ascii="Arial" w:hAnsi="Arial" w:cs="Arial"/>
          <w:sz w:val="20"/>
          <w:szCs w:val="20"/>
        </w:rPr>
        <w:t xml:space="preserve">It was important to balance the health and safety needs against practical considerations and she would discuss the findings of the risk assessments with the market manager once his training had been completed – they would then report back to the next meeting. In the meantime a summary of the risk assessments would be produced so that they could be circulated to all traders. </w:t>
      </w:r>
    </w:p>
    <w:p w:rsidR="004F6A39" w:rsidRPr="007F1B05" w:rsidRDefault="004F6A39" w:rsidP="00A135D1">
      <w:pPr>
        <w:pStyle w:val="ListParagraph"/>
        <w:rPr>
          <w:rFonts w:ascii="Arial" w:hAnsi="Arial" w:cs="Arial"/>
          <w:sz w:val="20"/>
          <w:szCs w:val="20"/>
        </w:rPr>
      </w:pPr>
    </w:p>
    <w:p w:rsidR="004F6A39" w:rsidRPr="007F1B05" w:rsidRDefault="004F6A39" w:rsidP="004F6A39">
      <w:pPr>
        <w:pStyle w:val="ListParagraph"/>
        <w:numPr>
          <w:ilvl w:val="0"/>
          <w:numId w:val="1"/>
        </w:numPr>
        <w:rPr>
          <w:rFonts w:ascii="Arial" w:hAnsi="Arial" w:cs="Arial"/>
          <w:b/>
          <w:sz w:val="20"/>
          <w:szCs w:val="20"/>
        </w:rPr>
      </w:pPr>
      <w:r w:rsidRPr="007F1B05">
        <w:rPr>
          <w:rFonts w:ascii="Arial" w:hAnsi="Arial" w:cs="Arial"/>
          <w:b/>
          <w:sz w:val="20"/>
          <w:szCs w:val="20"/>
        </w:rPr>
        <w:t>VAT Registration</w:t>
      </w:r>
    </w:p>
    <w:p w:rsidR="004F6A39" w:rsidRPr="007F1B05" w:rsidRDefault="004F6A39" w:rsidP="004F6A39">
      <w:pPr>
        <w:pStyle w:val="ListParagraph"/>
        <w:rPr>
          <w:rFonts w:ascii="Arial" w:hAnsi="Arial" w:cs="Arial"/>
          <w:sz w:val="20"/>
          <w:szCs w:val="20"/>
        </w:rPr>
      </w:pPr>
      <w:r w:rsidRPr="007F1B05">
        <w:rPr>
          <w:rFonts w:ascii="Arial" w:hAnsi="Arial" w:cs="Arial"/>
          <w:sz w:val="20"/>
          <w:szCs w:val="20"/>
        </w:rPr>
        <w:t xml:space="preserve">Mrs Hargood updated members on the Town Council’s current situation which did not require it to be VAT registered but which allowed it to reclaim VAT spent via the Local Council Scheme. However, she advised that with the building of the Beehive the Town Council would need to be fully VAT registered and this would impact on all its future sales, including all pitch fees and equipment supplied to market traders; in effect this would represent a 20% increase at a time of economic downturn. </w:t>
      </w:r>
    </w:p>
    <w:p w:rsidR="004F6A39" w:rsidRPr="007F1B05" w:rsidRDefault="004F6A39" w:rsidP="004F6A39">
      <w:pPr>
        <w:pStyle w:val="ListParagraph"/>
        <w:rPr>
          <w:rFonts w:ascii="Arial" w:hAnsi="Arial" w:cs="Arial"/>
          <w:sz w:val="20"/>
          <w:szCs w:val="20"/>
        </w:rPr>
      </w:pPr>
    </w:p>
    <w:p w:rsidR="004F6A39" w:rsidRPr="007F1B05" w:rsidRDefault="004F6A39" w:rsidP="004F6A39">
      <w:pPr>
        <w:pStyle w:val="ListParagraph"/>
        <w:rPr>
          <w:rFonts w:ascii="Arial" w:hAnsi="Arial" w:cs="Arial"/>
          <w:sz w:val="20"/>
          <w:szCs w:val="20"/>
        </w:rPr>
      </w:pPr>
      <w:r w:rsidRPr="007F1B05">
        <w:rPr>
          <w:rFonts w:ascii="Arial" w:hAnsi="Arial" w:cs="Arial"/>
          <w:sz w:val="20"/>
          <w:szCs w:val="20"/>
        </w:rPr>
        <w:lastRenderedPageBreak/>
        <w:t>Mr McCollum advised that Honiton market continued to be successful at a time when many other neighbouring markets had failed and that this was partly due to the competitive pricing policy.  Only a minority of the market traders were VAT registered.</w:t>
      </w:r>
    </w:p>
    <w:p w:rsidR="004F6A39" w:rsidRPr="007F1B05" w:rsidRDefault="004F6A39" w:rsidP="004F6A39">
      <w:pPr>
        <w:pStyle w:val="ListParagraph"/>
        <w:rPr>
          <w:rFonts w:ascii="Arial" w:hAnsi="Arial" w:cs="Arial"/>
          <w:sz w:val="20"/>
          <w:szCs w:val="20"/>
        </w:rPr>
      </w:pPr>
    </w:p>
    <w:p w:rsidR="004F6A39" w:rsidRPr="007F1B05" w:rsidRDefault="004F6A39" w:rsidP="004F6A39">
      <w:pPr>
        <w:pStyle w:val="ListParagraph"/>
        <w:rPr>
          <w:rFonts w:ascii="Arial" w:hAnsi="Arial" w:cs="Arial"/>
          <w:sz w:val="20"/>
          <w:szCs w:val="20"/>
        </w:rPr>
      </w:pPr>
      <w:r w:rsidRPr="007F1B05">
        <w:rPr>
          <w:rFonts w:ascii="Arial" w:hAnsi="Arial" w:cs="Arial"/>
          <w:sz w:val="20"/>
          <w:szCs w:val="20"/>
        </w:rPr>
        <w:t>It was agreed that Mrs Hargood would assess the impact of VAT on the past year’s income and expenditure and members would consider at their next meeting ways of mitigating the increase; this could include partial absorption of the increase by the Council and the introduction of free parking in Dowell Street for all traders.</w:t>
      </w:r>
    </w:p>
    <w:p w:rsidR="004F6A39" w:rsidRPr="007F1B05" w:rsidRDefault="004F6A39" w:rsidP="004F6A39">
      <w:pPr>
        <w:pStyle w:val="ListParagraph"/>
        <w:rPr>
          <w:rFonts w:ascii="Arial" w:hAnsi="Arial" w:cs="Arial"/>
          <w:sz w:val="20"/>
          <w:szCs w:val="20"/>
        </w:rPr>
      </w:pPr>
    </w:p>
    <w:p w:rsidR="004F6A39" w:rsidRPr="007F1B05" w:rsidRDefault="004F6A39" w:rsidP="004F6A39">
      <w:pPr>
        <w:pStyle w:val="ListParagraph"/>
        <w:numPr>
          <w:ilvl w:val="0"/>
          <w:numId w:val="1"/>
        </w:numPr>
        <w:rPr>
          <w:rFonts w:ascii="Arial" w:hAnsi="Arial" w:cs="Arial"/>
          <w:b/>
          <w:sz w:val="20"/>
          <w:szCs w:val="20"/>
        </w:rPr>
      </w:pPr>
      <w:r w:rsidRPr="007F1B05">
        <w:rPr>
          <w:rFonts w:ascii="Arial" w:hAnsi="Arial" w:cs="Arial"/>
          <w:b/>
          <w:sz w:val="20"/>
          <w:szCs w:val="20"/>
        </w:rPr>
        <w:t>Finance Report</w:t>
      </w:r>
    </w:p>
    <w:p w:rsidR="004F6A39" w:rsidRPr="007F1B05" w:rsidRDefault="004F6A39" w:rsidP="004F6A39">
      <w:pPr>
        <w:pStyle w:val="ListParagraph"/>
        <w:rPr>
          <w:rFonts w:ascii="Arial" w:hAnsi="Arial" w:cs="Arial"/>
          <w:sz w:val="20"/>
          <w:szCs w:val="20"/>
        </w:rPr>
      </w:pPr>
      <w:r w:rsidRPr="007F1B05">
        <w:rPr>
          <w:rFonts w:ascii="Arial" w:hAnsi="Arial" w:cs="Arial"/>
          <w:sz w:val="20"/>
          <w:szCs w:val="20"/>
        </w:rPr>
        <w:t>Mrs Hargood had circulated the finance report for the full year to 31 March 2012. This showed that income had exceeded budget of £32,500</w:t>
      </w:r>
      <w:r w:rsidR="00262678">
        <w:rPr>
          <w:rFonts w:ascii="Arial" w:hAnsi="Arial" w:cs="Arial"/>
          <w:sz w:val="20"/>
          <w:szCs w:val="20"/>
        </w:rPr>
        <w:t xml:space="preserve"> </w:t>
      </w:r>
      <w:r w:rsidRPr="007F1B05">
        <w:rPr>
          <w:rFonts w:ascii="Arial" w:hAnsi="Arial" w:cs="Arial"/>
          <w:sz w:val="20"/>
          <w:szCs w:val="20"/>
        </w:rPr>
        <w:t xml:space="preserve">and resulted in a total of £44,510.16. Expenditure had also increased from £32,500 to £37,466.05, resulting in a profit in excess of £7,000. She would be including these figures in her end of year report to Policy &amp; Finance Committee at the end of April together with recommendations and she reminded members that the Town Council had promised that all profits from the market would be used for the good of the market and the wider town and not for general running costs. </w:t>
      </w:r>
    </w:p>
    <w:p w:rsidR="004F6A39" w:rsidRPr="007F1B05" w:rsidRDefault="004F6A39" w:rsidP="004F6A39">
      <w:pPr>
        <w:pStyle w:val="ListParagraph"/>
        <w:rPr>
          <w:rFonts w:ascii="Arial" w:hAnsi="Arial" w:cs="Arial"/>
          <w:sz w:val="20"/>
          <w:szCs w:val="20"/>
        </w:rPr>
      </w:pPr>
    </w:p>
    <w:p w:rsidR="007F1B05" w:rsidRPr="007F1B05" w:rsidRDefault="004F6A39" w:rsidP="004F6A39">
      <w:pPr>
        <w:pStyle w:val="ListParagraph"/>
        <w:rPr>
          <w:rFonts w:ascii="Arial" w:hAnsi="Arial" w:cs="Arial"/>
          <w:sz w:val="20"/>
          <w:szCs w:val="20"/>
        </w:rPr>
      </w:pPr>
      <w:r w:rsidRPr="007F1B05">
        <w:rPr>
          <w:rFonts w:ascii="Arial" w:hAnsi="Arial" w:cs="Arial"/>
          <w:sz w:val="20"/>
          <w:szCs w:val="20"/>
        </w:rPr>
        <w:t xml:space="preserve">It was agreed that a large proportion of the profits should be put into reserves for the use of the street market as it was likely that during the year there would be a need for increased marketing and also </w:t>
      </w:r>
      <w:r w:rsidR="007F1B05" w:rsidRPr="007F1B05">
        <w:rPr>
          <w:rFonts w:ascii="Arial" w:hAnsi="Arial" w:cs="Arial"/>
          <w:sz w:val="20"/>
          <w:szCs w:val="20"/>
        </w:rPr>
        <w:t>for safety measures as identified in the risk assessments.</w:t>
      </w:r>
    </w:p>
    <w:p w:rsidR="007F1B05" w:rsidRPr="007F1B05" w:rsidRDefault="007F1B05" w:rsidP="004F6A39">
      <w:pPr>
        <w:pStyle w:val="ListParagraph"/>
        <w:rPr>
          <w:rFonts w:ascii="Arial" w:hAnsi="Arial" w:cs="Arial"/>
          <w:sz w:val="20"/>
          <w:szCs w:val="20"/>
        </w:rPr>
      </w:pPr>
    </w:p>
    <w:p w:rsidR="007F1B05" w:rsidRPr="007F1B05" w:rsidRDefault="007F1B05" w:rsidP="004F6A39">
      <w:pPr>
        <w:pStyle w:val="ListParagraph"/>
        <w:rPr>
          <w:rFonts w:ascii="Arial" w:hAnsi="Arial" w:cs="Arial"/>
          <w:sz w:val="20"/>
          <w:szCs w:val="20"/>
        </w:rPr>
      </w:pPr>
      <w:r w:rsidRPr="007F1B05">
        <w:rPr>
          <w:rFonts w:ascii="Arial" w:hAnsi="Arial" w:cs="Arial"/>
          <w:sz w:val="20"/>
          <w:szCs w:val="20"/>
        </w:rPr>
        <w:t>Members considered and approved the draft budget for the year 2012-13.</w:t>
      </w:r>
    </w:p>
    <w:p w:rsidR="007F1B05" w:rsidRPr="007F1B05" w:rsidRDefault="007F1B05" w:rsidP="004F6A39">
      <w:pPr>
        <w:pStyle w:val="ListParagraph"/>
        <w:rPr>
          <w:rFonts w:ascii="Arial" w:hAnsi="Arial" w:cs="Arial"/>
          <w:sz w:val="20"/>
          <w:szCs w:val="20"/>
        </w:rPr>
      </w:pPr>
    </w:p>
    <w:p w:rsidR="007F1B05" w:rsidRPr="007F1B05" w:rsidRDefault="007F1B05" w:rsidP="007F1B05">
      <w:pPr>
        <w:pStyle w:val="ListParagraph"/>
        <w:numPr>
          <w:ilvl w:val="0"/>
          <w:numId w:val="1"/>
        </w:numPr>
        <w:rPr>
          <w:rFonts w:ascii="Arial" w:hAnsi="Arial" w:cs="Arial"/>
          <w:b/>
          <w:sz w:val="20"/>
          <w:szCs w:val="20"/>
        </w:rPr>
      </w:pPr>
      <w:r w:rsidRPr="007F1B05">
        <w:rPr>
          <w:rFonts w:ascii="Arial" w:hAnsi="Arial" w:cs="Arial"/>
          <w:b/>
          <w:sz w:val="20"/>
          <w:szCs w:val="20"/>
        </w:rPr>
        <w:t>Market Manager’s Report</w:t>
      </w:r>
    </w:p>
    <w:p w:rsidR="007F1B05" w:rsidRPr="00262678" w:rsidRDefault="007F1B05" w:rsidP="00262678">
      <w:pPr>
        <w:pStyle w:val="ListParagraph"/>
        <w:rPr>
          <w:rFonts w:ascii="Arial" w:hAnsi="Arial" w:cs="Arial"/>
          <w:sz w:val="20"/>
          <w:szCs w:val="20"/>
        </w:rPr>
      </w:pPr>
      <w:r>
        <w:rPr>
          <w:rFonts w:ascii="Arial" w:hAnsi="Arial" w:cs="Arial"/>
          <w:sz w:val="20"/>
          <w:szCs w:val="20"/>
        </w:rPr>
        <w:t>Mr McCollum reported that Honiton market had achieved a good financial result compared to other neighbouring towns but that the traders were continuing to have a hard year; this was mainly due to people not spending money. In view of this the market had lost some long term traders and casuals had not stayed. This had resulted in a loss of 44 pitches a wee</w:t>
      </w:r>
      <w:r w:rsidR="00262678">
        <w:rPr>
          <w:rFonts w:ascii="Arial" w:hAnsi="Arial" w:cs="Arial"/>
          <w:sz w:val="20"/>
          <w:szCs w:val="20"/>
        </w:rPr>
        <w:t>k</w:t>
      </w:r>
      <w:r>
        <w:rPr>
          <w:rFonts w:ascii="Arial" w:hAnsi="Arial" w:cs="Arial"/>
          <w:sz w:val="20"/>
          <w:szCs w:val="20"/>
        </w:rPr>
        <w:t xml:space="preserve"> long term and 55 casual pitches lost. These had all been replaced but it was increasingly hard to keep traders. He and the Clerk had therefore developed a number of strategies to advertise the market, run promotions and generally keep the street market in the limelight; he stressed how important it was that this </w:t>
      </w:r>
      <w:r w:rsidR="00262678">
        <w:rPr>
          <w:rFonts w:ascii="Arial" w:hAnsi="Arial" w:cs="Arial"/>
          <w:sz w:val="20"/>
          <w:szCs w:val="20"/>
        </w:rPr>
        <w:t xml:space="preserve">was done at every opportunity. </w:t>
      </w:r>
      <w:r w:rsidRPr="00262678">
        <w:rPr>
          <w:rFonts w:ascii="Arial" w:hAnsi="Arial" w:cs="Arial"/>
          <w:sz w:val="20"/>
          <w:szCs w:val="20"/>
        </w:rPr>
        <w:t>One of the main problems appeared to be that local residents did not use the market and it therefore relied heavily on the transient tourist trade.</w:t>
      </w:r>
    </w:p>
    <w:p w:rsidR="007F1B05" w:rsidRDefault="007F1B05" w:rsidP="007F1B05">
      <w:pPr>
        <w:pStyle w:val="ListParagraph"/>
        <w:rPr>
          <w:rFonts w:ascii="Arial" w:hAnsi="Arial" w:cs="Arial"/>
          <w:sz w:val="20"/>
          <w:szCs w:val="20"/>
        </w:rPr>
      </w:pPr>
    </w:p>
    <w:p w:rsidR="007F1B05" w:rsidRDefault="007F1B05" w:rsidP="007F1B05">
      <w:pPr>
        <w:pStyle w:val="ListParagraph"/>
        <w:rPr>
          <w:rFonts w:ascii="Arial" w:hAnsi="Arial" w:cs="Arial"/>
          <w:sz w:val="20"/>
          <w:szCs w:val="20"/>
        </w:rPr>
      </w:pPr>
      <w:r>
        <w:rPr>
          <w:rFonts w:ascii="Arial" w:hAnsi="Arial" w:cs="Arial"/>
          <w:sz w:val="20"/>
          <w:szCs w:val="20"/>
        </w:rPr>
        <w:t>Thursday markets were moving forward now that the summer period h</w:t>
      </w:r>
      <w:r w:rsidR="00262678">
        <w:rPr>
          <w:rFonts w:ascii="Arial" w:hAnsi="Arial" w:cs="Arial"/>
          <w:sz w:val="20"/>
          <w:szCs w:val="20"/>
        </w:rPr>
        <w:t>ad started. Although the first Local T</w:t>
      </w:r>
      <w:r>
        <w:rPr>
          <w:rFonts w:ascii="Arial" w:hAnsi="Arial" w:cs="Arial"/>
          <w:sz w:val="20"/>
          <w:szCs w:val="20"/>
        </w:rPr>
        <w:t>ra</w:t>
      </w:r>
      <w:r w:rsidR="00262678">
        <w:rPr>
          <w:rFonts w:ascii="Arial" w:hAnsi="Arial" w:cs="Arial"/>
          <w:sz w:val="20"/>
          <w:szCs w:val="20"/>
        </w:rPr>
        <w:t>ders and Produce market had been</w:t>
      </w:r>
      <w:bookmarkStart w:id="0" w:name="_GoBack"/>
      <w:bookmarkEnd w:id="0"/>
      <w:r>
        <w:rPr>
          <w:rFonts w:ascii="Arial" w:hAnsi="Arial" w:cs="Arial"/>
          <w:sz w:val="20"/>
          <w:szCs w:val="20"/>
        </w:rPr>
        <w:t xml:space="preserve"> a wash out it would continue to be developed. In addition Mr McCollum was working with the Chamber of Commerce to develop a Business Support Market to profile organisations in Honiton that were not on the High Street. Early discussions were also underway to develop an Antiques and Collectors Market alongside the organisers of the Antiques Week.</w:t>
      </w:r>
    </w:p>
    <w:p w:rsidR="007F1B05" w:rsidRDefault="007F1B05" w:rsidP="007F1B05">
      <w:pPr>
        <w:pStyle w:val="ListParagraph"/>
        <w:rPr>
          <w:rFonts w:ascii="Arial" w:hAnsi="Arial" w:cs="Arial"/>
          <w:sz w:val="20"/>
          <w:szCs w:val="20"/>
        </w:rPr>
      </w:pPr>
    </w:p>
    <w:p w:rsidR="007F1B05" w:rsidRPr="007F1B05" w:rsidRDefault="007F1B05" w:rsidP="007F1B05">
      <w:pPr>
        <w:pStyle w:val="ListParagraph"/>
        <w:numPr>
          <w:ilvl w:val="0"/>
          <w:numId w:val="1"/>
        </w:numPr>
        <w:rPr>
          <w:rFonts w:ascii="Arial" w:hAnsi="Arial" w:cs="Arial"/>
          <w:b/>
          <w:sz w:val="20"/>
          <w:szCs w:val="20"/>
        </w:rPr>
      </w:pPr>
      <w:r w:rsidRPr="007F1B05">
        <w:rPr>
          <w:rFonts w:ascii="Arial" w:hAnsi="Arial" w:cs="Arial"/>
          <w:b/>
          <w:sz w:val="20"/>
          <w:szCs w:val="20"/>
        </w:rPr>
        <w:t>Staffing</w:t>
      </w:r>
    </w:p>
    <w:p w:rsidR="00262678" w:rsidRDefault="007F1B05" w:rsidP="007F1B05">
      <w:pPr>
        <w:pStyle w:val="ListParagraph"/>
        <w:rPr>
          <w:rFonts w:ascii="Arial" w:hAnsi="Arial" w:cs="Arial"/>
          <w:sz w:val="20"/>
          <w:szCs w:val="20"/>
        </w:rPr>
      </w:pPr>
      <w:r>
        <w:rPr>
          <w:rFonts w:ascii="Arial" w:hAnsi="Arial" w:cs="Arial"/>
          <w:sz w:val="20"/>
          <w:szCs w:val="20"/>
        </w:rPr>
        <w:t xml:space="preserve">Mr McCollum outlined the problem he was experiencing to ensure that staffing levels were maintained to cover holidays and sickness. The market assistant worked a few hours in the mornings and afternoons to set up and take down stalls – this was a requirement now that the numbers of stalls and other equipment being hired had increased. </w:t>
      </w:r>
      <w:r w:rsidR="00262678">
        <w:rPr>
          <w:rFonts w:ascii="Arial" w:hAnsi="Arial" w:cs="Arial"/>
          <w:sz w:val="20"/>
          <w:szCs w:val="20"/>
        </w:rPr>
        <w:t>When the market manager was on holiday or off sick, the market assistant covered for him and this meant that no stalls could be erected – leading to dissatisfaction among traders and less profit for the market. It was agreed that Mrs Hargood should look into the use of casual labour under these circumstances and raise this with the Policy &amp; Finance Committee at its meeting at the end of April.</w:t>
      </w:r>
    </w:p>
    <w:p w:rsidR="00262678" w:rsidRDefault="00262678" w:rsidP="007F1B05">
      <w:pPr>
        <w:pStyle w:val="ListParagraph"/>
        <w:rPr>
          <w:rFonts w:ascii="Arial" w:hAnsi="Arial" w:cs="Arial"/>
          <w:sz w:val="20"/>
          <w:szCs w:val="20"/>
        </w:rPr>
      </w:pPr>
    </w:p>
    <w:p w:rsidR="00262678" w:rsidRPr="00262678" w:rsidRDefault="00262678" w:rsidP="00262678">
      <w:pPr>
        <w:pStyle w:val="ListParagraph"/>
        <w:numPr>
          <w:ilvl w:val="0"/>
          <w:numId w:val="1"/>
        </w:numPr>
        <w:rPr>
          <w:rFonts w:ascii="Arial" w:hAnsi="Arial" w:cs="Arial"/>
          <w:b/>
          <w:sz w:val="20"/>
          <w:szCs w:val="20"/>
        </w:rPr>
      </w:pPr>
      <w:r w:rsidRPr="00262678">
        <w:rPr>
          <w:rFonts w:ascii="Arial" w:hAnsi="Arial" w:cs="Arial"/>
          <w:b/>
          <w:sz w:val="20"/>
          <w:szCs w:val="20"/>
        </w:rPr>
        <w:t>Close of Meeting</w:t>
      </w:r>
    </w:p>
    <w:p w:rsidR="00A135D1" w:rsidRPr="007F1B05" w:rsidRDefault="00262678" w:rsidP="00262678">
      <w:pPr>
        <w:pStyle w:val="ListParagraph"/>
        <w:rPr>
          <w:rFonts w:ascii="Arial" w:hAnsi="Arial" w:cs="Arial"/>
          <w:sz w:val="20"/>
          <w:szCs w:val="20"/>
        </w:rPr>
      </w:pPr>
      <w:r>
        <w:rPr>
          <w:rFonts w:ascii="Arial" w:hAnsi="Arial" w:cs="Arial"/>
          <w:sz w:val="20"/>
          <w:szCs w:val="20"/>
        </w:rPr>
        <w:t>The Chairman closed the meeting at 3.15pm</w:t>
      </w:r>
      <w:r w:rsidR="00A135D1" w:rsidRPr="007F1B05">
        <w:rPr>
          <w:rFonts w:ascii="Arial" w:hAnsi="Arial" w:cs="Arial"/>
          <w:vanish/>
          <w:sz w:val="20"/>
          <w:szCs w:val="20"/>
        </w:rPr>
        <w:t xml:space="preserve">I </w:t>
      </w:r>
    </w:p>
    <w:sectPr w:rsidR="00A135D1" w:rsidRPr="007F1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4029"/>
    <w:multiLevelType w:val="hybridMultilevel"/>
    <w:tmpl w:val="45122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FE1794"/>
    <w:multiLevelType w:val="hybridMultilevel"/>
    <w:tmpl w:val="73F063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1"/>
    <w:rsid w:val="0019741C"/>
    <w:rsid w:val="00262678"/>
    <w:rsid w:val="004F6A39"/>
    <w:rsid w:val="007F1B05"/>
    <w:rsid w:val="00A135D1"/>
    <w:rsid w:val="00A61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1C"/>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1C"/>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lyn</cp:lastModifiedBy>
  <cp:revision>2</cp:revision>
  <dcterms:created xsi:type="dcterms:W3CDTF">2012-04-11T09:47:00Z</dcterms:created>
  <dcterms:modified xsi:type="dcterms:W3CDTF">2012-04-11T10:24:00Z</dcterms:modified>
</cp:coreProperties>
</file>