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BC1" w:rsidRDefault="00C62BC1" w:rsidP="00E66F43">
      <w:pPr>
        <w:autoSpaceDE w:val="0"/>
        <w:autoSpaceDN w:val="0"/>
        <w:adjustRightInd w:val="0"/>
        <w:spacing w:after="0" w:line="240" w:lineRule="auto"/>
        <w:jc w:val="center"/>
        <w:rPr>
          <w:rFonts w:ascii="Arial" w:hAnsi="Arial" w:cs="Arial"/>
          <w:b/>
          <w:bCs/>
        </w:rPr>
      </w:pPr>
      <w:r>
        <w:rPr>
          <w:rFonts w:ascii="Arial" w:hAnsi="Arial" w:cs="Arial"/>
          <w:b/>
          <w:bCs/>
        </w:rPr>
        <w:t>HONITON TOWN COUNCIL</w:t>
      </w:r>
    </w:p>
    <w:p w:rsidR="00C62BC1" w:rsidRDefault="00C62BC1" w:rsidP="00E66F43">
      <w:pPr>
        <w:autoSpaceDE w:val="0"/>
        <w:autoSpaceDN w:val="0"/>
        <w:adjustRightInd w:val="0"/>
        <w:spacing w:after="0" w:line="240" w:lineRule="auto"/>
        <w:jc w:val="center"/>
        <w:rPr>
          <w:rFonts w:ascii="Arial" w:hAnsi="Arial" w:cs="Arial"/>
          <w:b/>
          <w:bCs/>
        </w:rPr>
      </w:pPr>
    </w:p>
    <w:p w:rsidR="00E66F43" w:rsidRDefault="00E66F43" w:rsidP="00E66F43">
      <w:pPr>
        <w:autoSpaceDE w:val="0"/>
        <w:autoSpaceDN w:val="0"/>
        <w:adjustRightInd w:val="0"/>
        <w:spacing w:after="0" w:line="240" w:lineRule="auto"/>
        <w:jc w:val="center"/>
        <w:rPr>
          <w:rFonts w:ascii="Arial" w:hAnsi="Arial" w:cs="Arial"/>
          <w:b/>
          <w:bCs/>
        </w:rPr>
      </w:pPr>
      <w:r w:rsidRPr="00E66F43">
        <w:rPr>
          <w:rFonts w:ascii="Arial" w:hAnsi="Arial" w:cs="Arial"/>
          <w:b/>
          <w:bCs/>
        </w:rPr>
        <w:t>RISK MANAGEMENT POLICY</w:t>
      </w:r>
    </w:p>
    <w:p w:rsidR="00E66F43" w:rsidRDefault="00E66F43" w:rsidP="00E66F43">
      <w:pPr>
        <w:autoSpaceDE w:val="0"/>
        <w:autoSpaceDN w:val="0"/>
        <w:adjustRightInd w:val="0"/>
        <w:spacing w:after="0" w:line="240" w:lineRule="auto"/>
        <w:jc w:val="center"/>
        <w:rPr>
          <w:rFonts w:ascii="Arial" w:hAnsi="Arial" w:cs="Arial"/>
          <w:b/>
          <w:bCs/>
        </w:rPr>
      </w:pPr>
    </w:p>
    <w:p w:rsidR="00C62BC1" w:rsidRDefault="00C62BC1" w:rsidP="00E66F43">
      <w:pPr>
        <w:autoSpaceDE w:val="0"/>
        <w:autoSpaceDN w:val="0"/>
        <w:adjustRightInd w:val="0"/>
        <w:spacing w:after="0" w:line="240" w:lineRule="auto"/>
        <w:jc w:val="center"/>
        <w:rPr>
          <w:rFonts w:ascii="Arial" w:hAnsi="Arial" w:cs="Arial"/>
          <w:b/>
          <w:bCs/>
        </w:rPr>
      </w:pPr>
    </w:p>
    <w:p w:rsidR="00C62BC1" w:rsidRDefault="00C62BC1" w:rsidP="00C62BC1">
      <w:pPr>
        <w:autoSpaceDE w:val="0"/>
        <w:autoSpaceDN w:val="0"/>
        <w:adjustRightInd w:val="0"/>
        <w:spacing w:after="0" w:line="240" w:lineRule="auto"/>
        <w:rPr>
          <w:rFonts w:ascii="Arial" w:hAnsi="Arial" w:cs="Arial"/>
          <w:b/>
          <w:bCs/>
        </w:rPr>
      </w:pPr>
      <w:r>
        <w:rPr>
          <w:rFonts w:ascii="Arial" w:hAnsi="Arial" w:cs="Arial"/>
          <w:b/>
          <w:bCs/>
        </w:rPr>
        <w:t>Contents</w:t>
      </w:r>
    </w:p>
    <w:p w:rsidR="00C62BC1" w:rsidRDefault="00C62BC1" w:rsidP="00C62BC1">
      <w:pPr>
        <w:autoSpaceDE w:val="0"/>
        <w:autoSpaceDN w:val="0"/>
        <w:adjustRightInd w:val="0"/>
        <w:spacing w:after="0" w:line="240" w:lineRule="auto"/>
        <w:rPr>
          <w:rFonts w:ascii="Arial" w:hAnsi="Arial" w:cs="Arial"/>
          <w:b/>
          <w:bCs/>
        </w:rPr>
      </w:pPr>
    </w:p>
    <w:p w:rsidR="00C62BC1" w:rsidRPr="00C62BC1" w:rsidRDefault="00C62BC1" w:rsidP="00C62BC1">
      <w:pPr>
        <w:pStyle w:val="ListParagraph"/>
        <w:autoSpaceDE w:val="0"/>
        <w:autoSpaceDN w:val="0"/>
        <w:adjustRightInd w:val="0"/>
        <w:spacing w:after="0" w:line="240" w:lineRule="auto"/>
        <w:ind w:left="1080"/>
        <w:rPr>
          <w:rFonts w:ascii="Arial" w:hAnsi="Arial" w:cs="Arial"/>
          <w:b/>
          <w:bCs/>
        </w:rPr>
      </w:pPr>
      <w:r>
        <w:rPr>
          <w:rFonts w:ascii="Arial" w:hAnsi="Arial" w:cs="Arial"/>
          <w:b/>
          <w:bCs/>
        </w:rPr>
        <w:t>Section 1</w:t>
      </w:r>
      <w:r>
        <w:rPr>
          <w:rFonts w:ascii="Arial" w:hAnsi="Arial" w:cs="Arial"/>
          <w:b/>
          <w:bCs/>
        </w:rPr>
        <w:tab/>
      </w:r>
      <w:r>
        <w:rPr>
          <w:rFonts w:ascii="Arial" w:hAnsi="Arial" w:cs="Arial"/>
          <w:b/>
          <w:bCs/>
        </w:rPr>
        <w:tab/>
      </w:r>
      <w:r w:rsidRPr="00C62BC1">
        <w:rPr>
          <w:rFonts w:ascii="Arial" w:hAnsi="Arial" w:cs="Arial"/>
          <w:b/>
          <w:bCs/>
        </w:rPr>
        <w:t>Introduction</w:t>
      </w:r>
    </w:p>
    <w:p w:rsidR="00C62BC1" w:rsidRDefault="00C62BC1" w:rsidP="00C62BC1">
      <w:pPr>
        <w:pStyle w:val="ListParagraph"/>
        <w:autoSpaceDE w:val="0"/>
        <w:autoSpaceDN w:val="0"/>
        <w:adjustRightInd w:val="0"/>
        <w:spacing w:after="0" w:line="240" w:lineRule="auto"/>
        <w:ind w:left="1080"/>
        <w:rPr>
          <w:rFonts w:ascii="Arial" w:hAnsi="Arial" w:cs="Arial"/>
          <w:b/>
          <w:bCs/>
        </w:rPr>
      </w:pPr>
      <w:r>
        <w:rPr>
          <w:rFonts w:ascii="Arial" w:hAnsi="Arial" w:cs="Arial"/>
          <w:b/>
          <w:bCs/>
        </w:rPr>
        <w:t>Section 2</w:t>
      </w:r>
      <w:r>
        <w:rPr>
          <w:rFonts w:ascii="Arial" w:hAnsi="Arial" w:cs="Arial"/>
          <w:b/>
          <w:bCs/>
        </w:rPr>
        <w:tab/>
      </w:r>
      <w:r>
        <w:rPr>
          <w:rFonts w:ascii="Arial" w:hAnsi="Arial" w:cs="Arial"/>
          <w:b/>
          <w:bCs/>
        </w:rPr>
        <w:tab/>
        <w:t>Responsibilities</w:t>
      </w:r>
    </w:p>
    <w:p w:rsidR="00C62BC1" w:rsidRDefault="00C62BC1" w:rsidP="00C62BC1">
      <w:pPr>
        <w:pStyle w:val="ListParagraph"/>
        <w:autoSpaceDE w:val="0"/>
        <w:autoSpaceDN w:val="0"/>
        <w:adjustRightInd w:val="0"/>
        <w:spacing w:after="0" w:line="240" w:lineRule="auto"/>
        <w:ind w:left="1080"/>
        <w:rPr>
          <w:rFonts w:ascii="Arial" w:hAnsi="Arial" w:cs="Arial"/>
          <w:b/>
          <w:bCs/>
        </w:rPr>
      </w:pPr>
      <w:r>
        <w:rPr>
          <w:rFonts w:ascii="Arial" w:hAnsi="Arial" w:cs="Arial"/>
          <w:b/>
          <w:bCs/>
        </w:rPr>
        <w:t>Section 3</w:t>
      </w:r>
      <w:r>
        <w:rPr>
          <w:rFonts w:ascii="Arial" w:hAnsi="Arial" w:cs="Arial"/>
          <w:b/>
          <w:bCs/>
        </w:rPr>
        <w:tab/>
      </w:r>
      <w:r>
        <w:rPr>
          <w:rFonts w:ascii="Arial" w:hAnsi="Arial" w:cs="Arial"/>
          <w:b/>
          <w:bCs/>
        </w:rPr>
        <w:tab/>
        <w:t>Definition</w:t>
      </w:r>
    </w:p>
    <w:p w:rsidR="00C62BC1" w:rsidRDefault="00C62BC1" w:rsidP="00C62BC1">
      <w:pPr>
        <w:pStyle w:val="ListParagraph"/>
        <w:autoSpaceDE w:val="0"/>
        <w:autoSpaceDN w:val="0"/>
        <w:adjustRightInd w:val="0"/>
        <w:spacing w:after="0" w:line="240" w:lineRule="auto"/>
        <w:ind w:left="1080"/>
        <w:rPr>
          <w:rFonts w:ascii="Arial" w:hAnsi="Arial" w:cs="Arial"/>
          <w:b/>
          <w:bCs/>
        </w:rPr>
      </w:pPr>
      <w:r>
        <w:rPr>
          <w:rFonts w:ascii="Arial" w:hAnsi="Arial" w:cs="Arial"/>
          <w:b/>
          <w:bCs/>
        </w:rPr>
        <w:t>Section 4</w:t>
      </w:r>
      <w:r>
        <w:rPr>
          <w:rFonts w:ascii="Arial" w:hAnsi="Arial" w:cs="Arial"/>
          <w:b/>
          <w:bCs/>
        </w:rPr>
        <w:tab/>
      </w:r>
      <w:r>
        <w:rPr>
          <w:rFonts w:ascii="Arial" w:hAnsi="Arial" w:cs="Arial"/>
          <w:b/>
          <w:bCs/>
        </w:rPr>
        <w:tab/>
        <w:t>Aims</w:t>
      </w:r>
    </w:p>
    <w:p w:rsidR="00C62BC1" w:rsidRDefault="00C62BC1" w:rsidP="00C62BC1">
      <w:pPr>
        <w:pStyle w:val="ListParagraph"/>
        <w:autoSpaceDE w:val="0"/>
        <w:autoSpaceDN w:val="0"/>
        <w:adjustRightInd w:val="0"/>
        <w:spacing w:after="0" w:line="240" w:lineRule="auto"/>
        <w:ind w:left="1080"/>
        <w:rPr>
          <w:rFonts w:ascii="Arial" w:hAnsi="Arial" w:cs="Arial"/>
          <w:b/>
          <w:bCs/>
        </w:rPr>
      </w:pPr>
      <w:r>
        <w:rPr>
          <w:rFonts w:ascii="Arial" w:hAnsi="Arial" w:cs="Arial"/>
          <w:b/>
          <w:bCs/>
        </w:rPr>
        <w:t>Section 5</w:t>
      </w:r>
      <w:r>
        <w:rPr>
          <w:rFonts w:ascii="Arial" w:hAnsi="Arial" w:cs="Arial"/>
          <w:b/>
          <w:bCs/>
        </w:rPr>
        <w:tab/>
      </w:r>
      <w:r>
        <w:rPr>
          <w:rFonts w:ascii="Arial" w:hAnsi="Arial" w:cs="Arial"/>
          <w:b/>
          <w:bCs/>
        </w:rPr>
        <w:tab/>
        <w:t>Relevant Legislation</w:t>
      </w:r>
    </w:p>
    <w:p w:rsidR="00C62BC1" w:rsidRDefault="00C62BC1" w:rsidP="00C62BC1">
      <w:pPr>
        <w:pStyle w:val="ListParagraph"/>
        <w:autoSpaceDE w:val="0"/>
        <w:autoSpaceDN w:val="0"/>
        <w:adjustRightInd w:val="0"/>
        <w:spacing w:after="0" w:line="240" w:lineRule="auto"/>
        <w:ind w:left="1080"/>
        <w:rPr>
          <w:rFonts w:ascii="Arial" w:hAnsi="Arial" w:cs="Arial"/>
          <w:b/>
          <w:bCs/>
        </w:rPr>
      </w:pPr>
      <w:r>
        <w:rPr>
          <w:rFonts w:ascii="Arial" w:hAnsi="Arial" w:cs="Arial"/>
          <w:b/>
          <w:bCs/>
        </w:rPr>
        <w:t>Appendix</w:t>
      </w:r>
      <w:r>
        <w:rPr>
          <w:rFonts w:ascii="Arial" w:hAnsi="Arial" w:cs="Arial"/>
          <w:b/>
          <w:bCs/>
        </w:rPr>
        <w:tab/>
      </w:r>
      <w:r w:rsidR="00E67E42">
        <w:rPr>
          <w:rFonts w:ascii="Arial" w:hAnsi="Arial" w:cs="Arial"/>
          <w:b/>
          <w:bCs/>
        </w:rPr>
        <w:tab/>
        <w:t>Risk Management Strategy</w:t>
      </w:r>
    </w:p>
    <w:p w:rsidR="00E67E42" w:rsidRDefault="00E67E42" w:rsidP="00E67E42">
      <w:pPr>
        <w:pStyle w:val="ListParagraph"/>
        <w:numPr>
          <w:ilvl w:val="0"/>
          <w:numId w:val="7"/>
        </w:numPr>
        <w:autoSpaceDE w:val="0"/>
        <w:autoSpaceDN w:val="0"/>
        <w:adjustRightInd w:val="0"/>
        <w:spacing w:after="0" w:line="240" w:lineRule="auto"/>
        <w:rPr>
          <w:rFonts w:ascii="Arial" w:hAnsi="Arial" w:cs="Arial"/>
          <w:b/>
          <w:bCs/>
        </w:rPr>
      </w:pPr>
      <w:r>
        <w:rPr>
          <w:rFonts w:ascii="Arial" w:hAnsi="Arial" w:cs="Arial"/>
          <w:b/>
          <w:bCs/>
        </w:rPr>
        <w:t>Introduction</w:t>
      </w:r>
    </w:p>
    <w:p w:rsidR="00E67E42" w:rsidRDefault="00E67E42" w:rsidP="00E67E42">
      <w:pPr>
        <w:pStyle w:val="ListParagraph"/>
        <w:numPr>
          <w:ilvl w:val="0"/>
          <w:numId w:val="7"/>
        </w:numPr>
        <w:autoSpaceDE w:val="0"/>
        <w:autoSpaceDN w:val="0"/>
        <w:adjustRightInd w:val="0"/>
        <w:spacing w:after="0" w:line="240" w:lineRule="auto"/>
        <w:rPr>
          <w:rFonts w:ascii="Arial" w:hAnsi="Arial" w:cs="Arial"/>
          <w:b/>
          <w:bCs/>
        </w:rPr>
      </w:pPr>
      <w:r>
        <w:rPr>
          <w:rFonts w:ascii="Arial" w:hAnsi="Arial" w:cs="Arial"/>
          <w:b/>
          <w:bCs/>
        </w:rPr>
        <w:t>Objectives</w:t>
      </w:r>
    </w:p>
    <w:p w:rsidR="00E67E42" w:rsidRDefault="00E67E42" w:rsidP="00E67E42">
      <w:pPr>
        <w:pStyle w:val="ListParagraph"/>
        <w:numPr>
          <w:ilvl w:val="0"/>
          <w:numId w:val="7"/>
        </w:numPr>
        <w:autoSpaceDE w:val="0"/>
        <w:autoSpaceDN w:val="0"/>
        <w:adjustRightInd w:val="0"/>
        <w:spacing w:after="0" w:line="240" w:lineRule="auto"/>
        <w:rPr>
          <w:rFonts w:ascii="Arial" w:hAnsi="Arial" w:cs="Arial"/>
          <w:b/>
          <w:bCs/>
        </w:rPr>
      </w:pPr>
      <w:r>
        <w:rPr>
          <w:rFonts w:ascii="Arial" w:hAnsi="Arial" w:cs="Arial"/>
          <w:b/>
          <w:bCs/>
        </w:rPr>
        <w:t>Definitions</w:t>
      </w:r>
    </w:p>
    <w:p w:rsidR="00E67E42" w:rsidRDefault="00E67E42" w:rsidP="00E67E42">
      <w:pPr>
        <w:pStyle w:val="ListParagraph"/>
        <w:numPr>
          <w:ilvl w:val="0"/>
          <w:numId w:val="7"/>
        </w:numPr>
        <w:autoSpaceDE w:val="0"/>
        <w:autoSpaceDN w:val="0"/>
        <w:adjustRightInd w:val="0"/>
        <w:spacing w:after="0" w:line="240" w:lineRule="auto"/>
        <w:rPr>
          <w:rFonts w:ascii="Arial" w:hAnsi="Arial" w:cs="Arial"/>
          <w:b/>
          <w:bCs/>
        </w:rPr>
      </w:pPr>
      <w:r>
        <w:rPr>
          <w:rFonts w:ascii="Arial" w:hAnsi="Arial" w:cs="Arial"/>
          <w:b/>
          <w:bCs/>
        </w:rPr>
        <w:t>Categories of Risk</w:t>
      </w:r>
    </w:p>
    <w:p w:rsidR="00E67E42" w:rsidRDefault="00E67E42" w:rsidP="00E67E42">
      <w:pPr>
        <w:pStyle w:val="ListParagraph"/>
        <w:numPr>
          <w:ilvl w:val="0"/>
          <w:numId w:val="7"/>
        </w:numPr>
        <w:autoSpaceDE w:val="0"/>
        <w:autoSpaceDN w:val="0"/>
        <w:adjustRightInd w:val="0"/>
        <w:spacing w:after="0" w:line="240" w:lineRule="auto"/>
        <w:rPr>
          <w:rFonts w:ascii="Arial" w:hAnsi="Arial" w:cs="Arial"/>
          <w:b/>
          <w:bCs/>
        </w:rPr>
      </w:pPr>
      <w:r>
        <w:rPr>
          <w:rFonts w:ascii="Arial" w:hAnsi="Arial" w:cs="Arial"/>
          <w:b/>
          <w:bCs/>
        </w:rPr>
        <w:t>Processes</w:t>
      </w:r>
    </w:p>
    <w:p w:rsidR="00E67E42" w:rsidRPr="00E67E42" w:rsidRDefault="00E67E42" w:rsidP="00E67E42">
      <w:pPr>
        <w:pStyle w:val="ListParagraph"/>
        <w:numPr>
          <w:ilvl w:val="0"/>
          <w:numId w:val="7"/>
        </w:numPr>
        <w:autoSpaceDE w:val="0"/>
        <w:autoSpaceDN w:val="0"/>
        <w:adjustRightInd w:val="0"/>
        <w:spacing w:after="0" w:line="240" w:lineRule="auto"/>
        <w:rPr>
          <w:rFonts w:ascii="Arial" w:hAnsi="Arial" w:cs="Arial"/>
          <w:b/>
          <w:bCs/>
        </w:rPr>
      </w:pPr>
      <w:r>
        <w:rPr>
          <w:rFonts w:ascii="Arial" w:hAnsi="Arial" w:cs="Arial"/>
          <w:b/>
          <w:bCs/>
        </w:rPr>
        <w:t>Risk Management Matrix</w:t>
      </w:r>
    </w:p>
    <w:p w:rsidR="00C62BC1" w:rsidRDefault="00C62BC1" w:rsidP="00C62BC1">
      <w:pPr>
        <w:autoSpaceDE w:val="0"/>
        <w:autoSpaceDN w:val="0"/>
        <w:adjustRightInd w:val="0"/>
        <w:spacing w:after="0" w:line="240" w:lineRule="auto"/>
        <w:rPr>
          <w:rFonts w:ascii="Arial" w:hAnsi="Arial" w:cs="Arial"/>
          <w:b/>
          <w:bCs/>
        </w:rPr>
      </w:pPr>
    </w:p>
    <w:p w:rsidR="00C62BC1" w:rsidRPr="00C62BC1" w:rsidRDefault="00C62BC1" w:rsidP="00C62BC1">
      <w:pPr>
        <w:autoSpaceDE w:val="0"/>
        <w:autoSpaceDN w:val="0"/>
        <w:adjustRightInd w:val="0"/>
        <w:spacing w:after="0" w:line="240" w:lineRule="auto"/>
        <w:jc w:val="center"/>
        <w:rPr>
          <w:rFonts w:ascii="Arial" w:hAnsi="Arial" w:cs="Arial"/>
          <w:b/>
          <w:bCs/>
        </w:rPr>
      </w:pPr>
    </w:p>
    <w:p w:rsidR="00C62BC1" w:rsidRPr="00C62BC1" w:rsidRDefault="00E66F43" w:rsidP="00E66F43">
      <w:pPr>
        <w:autoSpaceDE w:val="0"/>
        <w:autoSpaceDN w:val="0"/>
        <w:adjustRightInd w:val="0"/>
        <w:spacing w:after="0" w:line="240" w:lineRule="auto"/>
        <w:ind w:left="720" w:hanging="720"/>
        <w:rPr>
          <w:rFonts w:ascii="Arial" w:hAnsi="Arial" w:cs="Arial"/>
          <w:b/>
          <w:sz w:val="20"/>
          <w:szCs w:val="20"/>
        </w:rPr>
      </w:pPr>
      <w:r w:rsidRPr="00C62BC1">
        <w:rPr>
          <w:rFonts w:ascii="Arial" w:hAnsi="Arial" w:cs="Arial"/>
          <w:b/>
          <w:sz w:val="20"/>
          <w:szCs w:val="20"/>
        </w:rPr>
        <w:t xml:space="preserve">1. </w:t>
      </w:r>
      <w:r w:rsidRPr="00C62BC1">
        <w:rPr>
          <w:rFonts w:ascii="Arial" w:hAnsi="Arial" w:cs="Arial"/>
          <w:b/>
          <w:sz w:val="20"/>
          <w:szCs w:val="20"/>
        </w:rPr>
        <w:tab/>
      </w:r>
      <w:r w:rsidR="00C62BC1" w:rsidRPr="00C62BC1">
        <w:rPr>
          <w:rFonts w:ascii="Arial" w:hAnsi="Arial" w:cs="Arial"/>
          <w:b/>
          <w:sz w:val="20"/>
          <w:szCs w:val="20"/>
        </w:rPr>
        <w:t>Introduction</w:t>
      </w:r>
    </w:p>
    <w:p w:rsidR="00E66F43" w:rsidRPr="00C62BC1" w:rsidRDefault="00E66F43" w:rsidP="00C62BC1">
      <w:pPr>
        <w:autoSpaceDE w:val="0"/>
        <w:autoSpaceDN w:val="0"/>
        <w:adjustRightInd w:val="0"/>
        <w:spacing w:after="0" w:line="240" w:lineRule="auto"/>
        <w:ind w:left="720"/>
        <w:rPr>
          <w:rFonts w:ascii="Arial" w:hAnsi="Arial" w:cs="Arial"/>
          <w:sz w:val="20"/>
          <w:szCs w:val="20"/>
        </w:rPr>
      </w:pPr>
      <w:r w:rsidRPr="00C62BC1">
        <w:rPr>
          <w:rFonts w:ascii="Arial" w:hAnsi="Arial" w:cs="Arial"/>
          <w:sz w:val="20"/>
          <w:szCs w:val="20"/>
        </w:rPr>
        <w:t>Honiton Town Council recognises that it has a responsibility to manage risks, both internal and external, and is therefore committed to the implementation of a risk management strategy to protect the Council from avoidable losses.</w:t>
      </w:r>
    </w:p>
    <w:p w:rsidR="00E66F43" w:rsidRPr="00C62BC1" w:rsidRDefault="00E66F43" w:rsidP="00E66F43">
      <w:pPr>
        <w:autoSpaceDE w:val="0"/>
        <w:autoSpaceDN w:val="0"/>
        <w:adjustRightInd w:val="0"/>
        <w:spacing w:after="0" w:line="240" w:lineRule="auto"/>
        <w:rPr>
          <w:rFonts w:ascii="Arial" w:hAnsi="Arial" w:cs="Arial"/>
          <w:sz w:val="20"/>
          <w:szCs w:val="20"/>
        </w:rPr>
      </w:pPr>
    </w:p>
    <w:p w:rsidR="00C62BC1" w:rsidRPr="00C62BC1" w:rsidRDefault="00E66F43" w:rsidP="00E66F43">
      <w:pPr>
        <w:autoSpaceDE w:val="0"/>
        <w:autoSpaceDN w:val="0"/>
        <w:adjustRightInd w:val="0"/>
        <w:spacing w:after="0" w:line="240" w:lineRule="auto"/>
        <w:ind w:left="720" w:hanging="720"/>
        <w:rPr>
          <w:rFonts w:ascii="Arial" w:hAnsi="Arial" w:cs="Arial"/>
          <w:b/>
          <w:sz w:val="20"/>
          <w:szCs w:val="20"/>
        </w:rPr>
      </w:pPr>
      <w:r w:rsidRPr="00C62BC1">
        <w:rPr>
          <w:rFonts w:ascii="Arial" w:hAnsi="Arial" w:cs="Arial"/>
          <w:b/>
          <w:sz w:val="20"/>
          <w:szCs w:val="20"/>
        </w:rPr>
        <w:t xml:space="preserve">2. </w:t>
      </w:r>
      <w:r w:rsidRPr="00C62BC1">
        <w:rPr>
          <w:rFonts w:ascii="Arial" w:hAnsi="Arial" w:cs="Arial"/>
          <w:b/>
          <w:sz w:val="20"/>
          <w:szCs w:val="20"/>
        </w:rPr>
        <w:tab/>
      </w:r>
      <w:r w:rsidR="00C62BC1" w:rsidRPr="00C62BC1">
        <w:rPr>
          <w:rFonts w:ascii="Arial" w:hAnsi="Arial" w:cs="Arial"/>
          <w:b/>
          <w:sz w:val="20"/>
          <w:szCs w:val="20"/>
        </w:rPr>
        <w:t>Responsibilities</w:t>
      </w:r>
    </w:p>
    <w:p w:rsidR="00E66F43" w:rsidRPr="00C62BC1" w:rsidRDefault="00E66F43" w:rsidP="00C62BC1">
      <w:pPr>
        <w:autoSpaceDE w:val="0"/>
        <w:autoSpaceDN w:val="0"/>
        <w:adjustRightInd w:val="0"/>
        <w:spacing w:after="0" w:line="240" w:lineRule="auto"/>
        <w:ind w:left="720"/>
        <w:rPr>
          <w:rFonts w:ascii="Arial" w:hAnsi="Arial" w:cs="Arial"/>
          <w:sz w:val="20"/>
          <w:szCs w:val="20"/>
        </w:rPr>
      </w:pPr>
      <w:r w:rsidRPr="00C62BC1">
        <w:rPr>
          <w:rFonts w:ascii="Arial" w:hAnsi="Arial" w:cs="Arial"/>
          <w:sz w:val="20"/>
          <w:szCs w:val="20"/>
        </w:rPr>
        <w:t>This Policy places a res</w:t>
      </w:r>
      <w:r w:rsidR="00C62BC1" w:rsidRPr="00C62BC1">
        <w:rPr>
          <w:rFonts w:ascii="Arial" w:hAnsi="Arial" w:cs="Arial"/>
          <w:sz w:val="20"/>
          <w:szCs w:val="20"/>
        </w:rPr>
        <w:t>ponsibility on all Members and O</w:t>
      </w:r>
      <w:r w:rsidRPr="00C62BC1">
        <w:rPr>
          <w:rFonts w:ascii="Arial" w:hAnsi="Arial" w:cs="Arial"/>
          <w:sz w:val="20"/>
          <w:szCs w:val="20"/>
        </w:rPr>
        <w:t>fficers to have regard for risk in carrying out their duties. Its purpose is to enable the Council to manage its risks through anticipation and control.</w:t>
      </w:r>
    </w:p>
    <w:p w:rsidR="00E66F43" w:rsidRPr="00C62BC1" w:rsidRDefault="00E66F43" w:rsidP="00E66F43">
      <w:pPr>
        <w:autoSpaceDE w:val="0"/>
        <w:autoSpaceDN w:val="0"/>
        <w:adjustRightInd w:val="0"/>
        <w:spacing w:after="0" w:line="240" w:lineRule="auto"/>
        <w:rPr>
          <w:rFonts w:ascii="Arial" w:hAnsi="Arial" w:cs="Arial"/>
          <w:sz w:val="20"/>
          <w:szCs w:val="20"/>
        </w:rPr>
      </w:pPr>
    </w:p>
    <w:p w:rsidR="00C62BC1" w:rsidRPr="00C62BC1" w:rsidRDefault="00E66F43" w:rsidP="00E66F43">
      <w:pPr>
        <w:autoSpaceDE w:val="0"/>
        <w:autoSpaceDN w:val="0"/>
        <w:adjustRightInd w:val="0"/>
        <w:spacing w:after="0" w:line="240" w:lineRule="auto"/>
        <w:ind w:left="720" w:hanging="720"/>
        <w:rPr>
          <w:rFonts w:ascii="Arial" w:hAnsi="Arial" w:cs="Arial"/>
          <w:b/>
          <w:sz w:val="20"/>
          <w:szCs w:val="20"/>
        </w:rPr>
      </w:pPr>
      <w:r w:rsidRPr="00C62BC1">
        <w:rPr>
          <w:rFonts w:ascii="Arial" w:hAnsi="Arial" w:cs="Arial"/>
          <w:b/>
          <w:sz w:val="20"/>
          <w:szCs w:val="20"/>
        </w:rPr>
        <w:t xml:space="preserve">3. </w:t>
      </w:r>
      <w:r w:rsidRPr="00C62BC1">
        <w:rPr>
          <w:rFonts w:ascii="Arial" w:hAnsi="Arial" w:cs="Arial"/>
          <w:b/>
          <w:sz w:val="20"/>
          <w:szCs w:val="20"/>
        </w:rPr>
        <w:tab/>
      </w:r>
      <w:r w:rsidR="00C62BC1" w:rsidRPr="00C62BC1">
        <w:rPr>
          <w:rFonts w:ascii="Arial" w:hAnsi="Arial" w:cs="Arial"/>
          <w:b/>
          <w:sz w:val="20"/>
          <w:szCs w:val="20"/>
        </w:rPr>
        <w:t>Definition</w:t>
      </w:r>
    </w:p>
    <w:p w:rsidR="00E66F43" w:rsidRPr="00C62BC1" w:rsidRDefault="00E66F43" w:rsidP="00C62BC1">
      <w:pPr>
        <w:autoSpaceDE w:val="0"/>
        <w:autoSpaceDN w:val="0"/>
        <w:adjustRightInd w:val="0"/>
        <w:spacing w:after="0" w:line="240" w:lineRule="auto"/>
        <w:ind w:left="720"/>
        <w:rPr>
          <w:rFonts w:ascii="Arial" w:hAnsi="Arial" w:cs="Arial"/>
          <w:sz w:val="20"/>
          <w:szCs w:val="20"/>
        </w:rPr>
      </w:pPr>
      <w:r w:rsidRPr="00C62BC1">
        <w:rPr>
          <w:rFonts w:ascii="Arial" w:hAnsi="Arial" w:cs="Arial"/>
          <w:sz w:val="20"/>
          <w:szCs w:val="20"/>
        </w:rPr>
        <w:t xml:space="preserve">The Audit Commission (2001) defined “risk” as an event or action which will adversely affect an organisation’s ability to achieve its objectives, project plans and processes and to successfully execute its strategies. Therefore “risk management” is the process by which risks are </w:t>
      </w:r>
      <w:r w:rsidRPr="00C62BC1">
        <w:rPr>
          <w:rFonts w:ascii="Arial" w:hAnsi="Arial" w:cs="Arial"/>
          <w:b/>
          <w:sz w:val="20"/>
          <w:szCs w:val="20"/>
        </w:rPr>
        <w:t>identified</w:t>
      </w:r>
      <w:r w:rsidRPr="00C62BC1">
        <w:rPr>
          <w:rFonts w:ascii="Arial" w:hAnsi="Arial" w:cs="Arial"/>
          <w:sz w:val="20"/>
          <w:szCs w:val="20"/>
        </w:rPr>
        <w:t xml:space="preserve">, </w:t>
      </w:r>
      <w:r w:rsidRPr="00C62BC1">
        <w:rPr>
          <w:rFonts w:ascii="Arial" w:hAnsi="Arial" w:cs="Arial"/>
          <w:b/>
          <w:sz w:val="20"/>
          <w:szCs w:val="20"/>
        </w:rPr>
        <w:t>evaluated</w:t>
      </w:r>
      <w:r w:rsidRPr="00C62BC1">
        <w:rPr>
          <w:rFonts w:ascii="Arial" w:hAnsi="Arial" w:cs="Arial"/>
          <w:sz w:val="20"/>
          <w:szCs w:val="20"/>
        </w:rPr>
        <w:t xml:space="preserve"> and </w:t>
      </w:r>
      <w:r w:rsidRPr="00C62BC1">
        <w:rPr>
          <w:rFonts w:ascii="Arial" w:hAnsi="Arial" w:cs="Arial"/>
          <w:b/>
          <w:sz w:val="20"/>
          <w:szCs w:val="20"/>
        </w:rPr>
        <w:t>controlled</w:t>
      </w:r>
      <w:r w:rsidRPr="00C62BC1">
        <w:rPr>
          <w:rFonts w:ascii="Arial" w:hAnsi="Arial" w:cs="Arial"/>
          <w:sz w:val="20"/>
          <w:szCs w:val="20"/>
        </w:rPr>
        <w:t>.</w:t>
      </w:r>
    </w:p>
    <w:p w:rsidR="00E66F43" w:rsidRPr="00C62BC1" w:rsidRDefault="00E66F43" w:rsidP="00E66F43">
      <w:pPr>
        <w:autoSpaceDE w:val="0"/>
        <w:autoSpaceDN w:val="0"/>
        <w:adjustRightInd w:val="0"/>
        <w:spacing w:after="0" w:line="240" w:lineRule="auto"/>
        <w:rPr>
          <w:rFonts w:ascii="Arial" w:hAnsi="Arial" w:cs="Arial"/>
          <w:sz w:val="20"/>
          <w:szCs w:val="20"/>
        </w:rPr>
      </w:pPr>
    </w:p>
    <w:p w:rsidR="00E66F43" w:rsidRPr="00C62BC1" w:rsidRDefault="00E66F43" w:rsidP="00C62BC1">
      <w:pPr>
        <w:autoSpaceDE w:val="0"/>
        <w:autoSpaceDN w:val="0"/>
        <w:adjustRightInd w:val="0"/>
        <w:spacing w:after="0" w:line="240" w:lineRule="auto"/>
        <w:ind w:left="720"/>
        <w:rPr>
          <w:rFonts w:ascii="Arial" w:hAnsi="Arial" w:cs="Arial"/>
          <w:sz w:val="20"/>
          <w:szCs w:val="20"/>
        </w:rPr>
      </w:pPr>
      <w:r w:rsidRPr="00C62BC1">
        <w:rPr>
          <w:rFonts w:ascii="Arial" w:hAnsi="Arial" w:cs="Arial"/>
          <w:sz w:val="20"/>
          <w:szCs w:val="20"/>
        </w:rPr>
        <w:t>It is good business practice that risk management processes should be supportive rather than restrictive, and should be embedded in the culture of the</w:t>
      </w:r>
      <w:r w:rsidR="00BF0EDF" w:rsidRPr="00C62BC1">
        <w:rPr>
          <w:rFonts w:ascii="Arial" w:hAnsi="Arial" w:cs="Arial"/>
          <w:sz w:val="20"/>
          <w:szCs w:val="20"/>
        </w:rPr>
        <w:t xml:space="preserve"> </w:t>
      </w:r>
      <w:r w:rsidRPr="00C62BC1">
        <w:rPr>
          <w:rFonts w:ascii="Arial" w:hAnsi="Arial" w:cs="Arial"/>
          <w:sz w:val="20"/>
          <w:szCs w:val="20"/>
        </w:rPr>
        <w:t>Council and embraced by all staff.</w:t>
      </w:r>
    </w:p>
    <w:p w:rsidR="00E66F43" w:rsidRPr="00C62BC1" w:rsidRDefault="00E66F43" w:rsidP="00E66F43">
      <w:pPr>
        <w:autoSpaceDE w:val="0"/>
        <w:autoSpaceDN w:val="0"/>
        <w:adjustRightInd w:val="0"/>
        <w:spacing w:after="0" w:line="240" w:lineRule="auto"/>
        <w:rPr>
          <w:rFonts w:ascii="Arial" w:hAnsi="Arial" w:cs="Arial"/>
          <w:sz w:val="20"/>
          <w:szCs w:val="20"/>
        </w:rPr>
      </w:pPr>
    </w:p>
    <w:p w:rsidR="00C62BC1" w:rsidRPr="00C62BC1" w:rsidRDefault="00E66F43" w:rsidP="00E66F43">
      <w:pPr>
        <w:autoSpaceDE w:val="0"/>
        <w:autoSpaceDN w:val="0"/>
        <w:adjustRightInd w:val="0"/>
        <w:spacing w:after="0" w:line="240" w:lineRule="auto"/>
        <w:rPr>
          <w:rFonts w:ascii="Arial" w:hAnsi="Arial" w:cs="Arial"/>
          <w:b/>
          <w:sz w:val="20"/>
          <w:szCs w:val="20"/>
        </w:rPr>
      </w:pPr>
      <w:r w:rsidRPr="00C62BC1">
        <w:rPr>
          <w:rFonts w:ascii="Arial" w:hAnsi="Arial" w:cs="Arial"/>
          <w:b/>
          <w:sz w:val="20"/>
          <w:szCs w:val="20"/>
        </w:rPr>
        <w:t xml:space="preserve">5. </w:t>
      </w:r>
      <w:r w:rsidRPr="00C62BC1">
        <w:rPr>
          <w:rFonts w:ascii="Arial" w:hAnsi="Arial" w:cs="Arial"/>
          <w:b/>
          <w:sz w:val="20"/>
          <w:szCs w:val="20"/>
        </w:rPr>
        <w:tab/>
      </w:r>
      <w:r w:rsidR="00C62BC1" w:rsidRPr="00C62BC1">
        <w:rPr>
          <w:rFonts w:ascii="Arial" w:hAnsi="Arial" w:cs="Arial"/>
          <w:b/>
          <w:sz w:val="20"/>
          <w:szCs w:val="20"/>
        </w:rPr>
        <w:t>Aims</w:t>
      </w:r>
    </w:p>
    <w:p w:rsidR="00E66F43" w:rsidRPr="00C62BC1" w:rsidRDefault="00E66F43" w:rsidP="00C62BC1">
      <w:pPr>
        <w:autoSpaceDE w:val="0"/>
        <w:autoSpaceDN w:val="0"/>
        <w:adjustRightInd w:val="0"/>
        <w:spacing w:after="0" w:line="240" w:lineRule="auto"/>
        <w:ind w:firstLine="720"/>
        <w:rPr>
          <w:rFonts w:ascii="Arial" w:hAnsi="Arial" w:cs="Arial"/>
          <w:sz w:val="20"/>
          <w:szCs w:val="20"/>
        </w:rPr>
      </w:pPr>
      <w:r w:rsidRPr="00C62BC1">
        <w:rPr>
          <w:rFonts w:ascii="Arial" w:hAnsi="Arial" w:cs="Arial"/>
          <w:sz w:val="20"/>
          <w:szCs w:val="20"/>
        </w:rPr>
        <w:t>The Council’s aims with respect to risk management are as follows:</w:t>
      </w:r>
    </w:p>
    <w:p w:rsidR="00E66F43" w:rsidRPr="00C62BC1" w:rsidRDefault="00E66F43" w:rsidP="00E66F43">
      <w:pPr>
        <w:autoSpaceDE w:val="0"/>
        <w:autoSpaceDN w:val="0"/>
        <w:adjustRightInd w:val="0"/>
        <w:spacing w:after="0" w:line="240" w:lineRule="auto"/>
        <w:rPr>
          <w:rFonts w:ascii="Arial" w:hAnsi="Arial" w:cs="Arial"/>
          <w:sz w:val="20"/>
          <w:szCs w:val="20"/>
        </w:rPr>
      </w:pPr>
    </w:p>
    <w:p w:rsidR="00E66F43" w:rsidRPr="00C62BC1" w:rsidRDefault="00BF0EDF" w:rsidP="00BF0EDF">
      <w:pPr>
        <w:pStyle w:val="ListParagraph"/>
        <w:numPr>
          <w:ilvl w:val="0"/>
          <w:numId w:val="1"/>
        </w:numPr>
        <w:autoSpaceDE w:val="0"/>
        <w:autoSpaceDN w:val="0"/>
        <w:adjustRightInd w:val="0"/>
        <w:spacing w:after="0" w:line="240" w:lineRule="auto"/>
        <w:rPr>
          <w:rFonts w:ascii="Arial" w:hAnsi="Arial" w:cs="Arial"/>
          <w:sz w:val="20"/>
          <w:szCs w:val="20"/>
        </w:rPr>
      </w:pPr>
      <w:r w:rsidRPr="00C62BC1">
        <w:rPr>
          <w:rFonts w:ascii="Arial" w:hAnsi="Arial" w:cs="Arial"/>
          <w:sz w:val="20"/>
          <w:szCs w:val="20"/>
        </w:rPr>
        <w:t>To</w:t>
      </w:r>
      <w:r w:rsidR="00E66F43" w:rsidRPr="00C62BC1">
        <w:rPr>
          <w:rFonts w:ascii="Arial" w:hAnsi="Arial" w:cs="Arial"/>
          <w:sz w:val="20"/>
          <w:szCs w:val="20"/>
        </w:rPr>
        <w:t xml:space="preserve"> integrate risk management into the culture of the Council</w:t>
      </w:r>
      <w:r w:rsidRPr="00C62BC1">
        <w:rPr>
          <w:rFonts w:ascii="Arial" w:hAnsi="Arial" w:cs="Arial"/>
          <w:sz w:val="20"/>
          <w:szCs w:val="20"/>
        </w:rPr>
        <w:t>.</w:t>
      </w:r>
    </w:p>
    <w:p w:rsidR="00BF0EDF" w:rsidRPr="00C62BC1" w:rsidRDefault="00BF0EDF" w:rsidP="00E66F43">
      <w:pPr>
        <w:autoSpaceDE w:val="0"/>
        <w:autoSpaceDN w:val="0"/>
        <w:adjustRightInd w:val="0"/>
        <w:spacing w:after="0" w:line="240" w:lineRule="auto"/>
        <w:rPr>
          <w:rFonts w:ascii="Arial" w:hAnsi="Arial" w:cs="Arial"/>
          <w:sz w:val="20"/>
          <w:szCs w:val="20"/>
        </w:rPr>
      </w:pPr>
    </w:p>
    <w:p w:rsidR="00E66F43" w:rsidRPr="00C62BC1" w:rsidRDefault="00E66F43" w:rsidP="00BF0EDF">
      <w:pPr>
        <w:pStyle w:val="ListParagraph"/>
        <w:numPr>
          <w:ilvl w:val="0"/>
          <w:numId w:val="1"/>
        </w:numPr>
        <w:autoSpaceDE w:val="0"/>
        <w:autoSpaceDN w:val="0"/>
        <w:adjustRightInd w:val="0"/>
        <w:spacing w:after="0" w:line="240" w:lineRule="auto"/>
        <w:rPr>
          <w:rFonts w:ascii="Arial" w:hAnsi="Arial" w:cs="Arial"/>
          <w:sz w:val="20"/>
          <w:szCs w:val="20"/>
        </w:rPr>
      </w:pPr>
      <w:r w:rsidRPr="00C62BC1">
        <w:rPr>
          <w:rFonts w:ascii="Arial" w:hAnsi="Arial" w:cs="Arial"/>
          <w:sz w:val="20"/>
          <w:szCs w:val="20"/>
        </w:rPr>
        <w:t>To raise awareness of the scope of risk management including</w:t>
      </w:r>
      <w:r w:rsidR="00BF0EDF" w:rsidRPr="00C62BC1">
        <w:rPr>
          <w:rFonts w:ascii="Arial" w:hAnsi="Arial" w:cs="Arial"/>
          <w:sz w:val="20"/>
          <w:szCs w:val="20"/>
        </w:rPr>
        <w:t xml:space="preserve"> </w:t>
      </w:r>
      <w:r w:rsidRPr="00C62BC1">
        <w:rPr>
          <w:rFonts w:ascii="Arial" w:hAnsi="Arial" w:cs="Arial"/>
          <w:sz w:val="20"/>
          <w:szCs w:val="20"/>
        </w:rPr>
        <w:t xml:space="preserve">business risk, </w:t>
      </w:r>
      <w:r w:rsidR="00BF0EDF" w:rsidRPr="00C62BC1">
        <w:rPr>
          <w:rFonts w:ascii="Arial" w:hAnsi="Arial" w:cs="Arial"/>
          <w:sz w:val="20"/>
          <w:szCs w:val="20"/>
        </w:rPr>
        <w:t>the identification</w:t>
      </w:r>
      <w:r w:rsidRPr="00C62BC1">
        <w:rPr>
          <w:rFonts w:ascii="Arial" w:hAnsi="Arial" w:cs="Arial"/>
          <w:sz w:val="20"/>
          <w:szCs w:val="20"/>
        </w:rPr>
        <w:t xml:space="preserve"> of opportunities as well as threats and</w:t>
      </w:r>
      <w:r w:rsidR="00BF0EDF" w:rsidRPr="00C62BC1">
        <w:rPr>
          <w:rFonts w:ascii="Arial" w:hAnsi="Arial" w:cs="Arial"/>
          <w:sz w:val="20"/>
          <w:szCs w:val="20"/>
        </w:rPr>
        <w:t xml:space="preserve"> </w:t>
      </w:r>
      <w:r w:rsidRPr="00C62BC1">
        <w:rPr>
          <w:rFonts w:ascii="Arial" w:hAnsi="Arial" w:cs="Arial"/>
          <w:sz w:val="20"/>
          <w:szCs w:val="20"/>
        </w:rPr>
        <w:t>that the process supports innovation</w:t>
      </w:r>
      <w:r w:rsidR="00BF0EDF" w:rsidRPr="00C62BC1">
        <w:rPr>
          <w:rFonts w:ascii="Arial" w:hAnsi="Arial" w:cs="Arial"/>
          <w:sz w:val="20"/>
          <w:szCs w:val="20"/>
        </w:rPr>
        <w:t>.</w:t>
      </w:r>
    </w:p>
    <w:p w:rsidR="00BF0EDF" w:rsidRPr="00C62BC1" w:rsidRDefault="00BF0EDF" w:rsidP="00E66F43">
      <w:pPr>
        <w:autoSpaceDE w:val="0"/>
        <w:autoSpaceDN w:val="0"/>
        <w:adjustRightInd w:val="0"/>
        <w:spacing w:after="0" w:line="240" w:lineRule="auto"/>
        <w:ind w:firstLine="720"/>
        <w:rPr>
          <w:rFonts w:ascii="Arial" w:hAnsi="Arial" w:cs="Arial"/>
          <w:sz w:val="20"/>
          <w:szCs w:val="20"/>
        </w:rPr>
      </w:pPr>
    </w:p>
    <w:p w:rsidR="00E66F43" w:rsidRPr="00C62BC1" w:rsidRDefault="00E66F43" w:rsidP="00BF0EDF">
      <w:pPr>
        <w:pStyle w:val="ListParagraph"/>
        <w:numPr>
          <w:ilvl w:val="0"/>
          <w:numId w:val="1"/>
        </w:numPr>
        <w:autoSpaceDE w:val="0"/>
        <w:autoSpaceDN w:val="0"/>
        <w:adjustRightInd w:val="0"/>
        <w:spacing w:after="0" w:line="240" w:lineRule="auto"/>
        <w:rPr>
          <w:rFonts w:ascii="Arial" w:hAnsi="Arial" w:cs="Arial"/>
          <w:sz w:val="20"/>
          <w:szCs w:val="20"/>
        </w:rPr>
      </w:pPr>
      <w:r w:rsidRPr="00C62BC1">
        <w:rPr>
          <w:rFonts w:ascii="Arial" w:hAnsi="Arial" w:cs="Arial"/>
          <w:sz w:val="20"/>
          <w:szCs w:val="20"/>
        </w:rPr>
        <w:t>To manage risk in accordance with best practice</w:t>
      </w:r>
      <w:r w:rsidR="00BF0EDF" w:rsidRPr="00C62BC1">
        <w:rPr>
          <w:rFonts w:ascii="Arial" w:hAnsi="Arial" w:cs="Arial"/>
          <w:sz w:val="20"/>
          <w:szCs w:val="20"/>
        </w:rPr>
        <w:t>.</w:t>
      </w:r>
    </w:p>
    <w:p w:rsidR="00BF0EDF" w:rsidRPr="00C62BC1" w:rsidRDefault="00BF0EDF" w:rsidP="00E66F43">
      <w:pPr>
        <w:autoSpaceDE w:val="0"/>
        <w:autoSpaceDN w:val="0"/>
        <w:adjustRightInd w:val="0"/>
        <w:spacing w:after="0" w:line="240" w:lineRule="auto"/>
        <w:rPr>
          <w:rFonts w:ascii="Arial" w:hAnsi="Arial" w:cs="Arial"/>
          <w:sz w:val="20"/>
          <w:szCs w:val="20"/>
        </w:rPr>
      </w:pPr>
    </w:p>
    <w:p w:rsidR="00E66F43" w:rsidRPr="00C62BC1" w:rsidRDefault="00E66F43" w:rsidP="00BF0EDF">
      <w:pPr>
        <w:pStyle w:val="ListParagraph"/>
        <w:numPr>
          <w:ilvl w:val="0"/>
          <w:numId w:val="1"/>
        </w:numPr>
        <w:autoSpaceDE w:val="0"/>
        <w:autoSpaceDN w:val="0"/>
        <w:adjustRightInd w:val="0"/>
        <w:spacing w:after="0" w:line="240" w:lineRule="auto"/>
        <w:rPr>
          <w:rFonts w:ascii="Arial" w:hAnsi="Arial" w:cs="Arial"/>
          <w:sz w:val="20"/>
          <w:szCs w:val="20"/>
        </w:rPr>
      </w:pPr>
      <w:r w:rsidRPr="00C62BC1">
        <w:rPr>
          <w:rFonts w:ascii="Arial" w:hAnsi="Arial" w:cs="Arial"/>
          <w:sz w:val="20"/>
          <w:szCs w:val="20"/>
        </w:rPr>
        <w:t>To minimise losses, injury and damage and reduce the cost of risk</w:t>
      </w:r>
      <w:r w:rsidR="00BF0EDF" w:rsidRPr="00C62BC1">
        <w:rPr>
          <w:rFonts w:ascii="Arial" w:hAnsi="Arial" w:cs="Arial"/>
          <w:sz w:val="20"/>
          <w:szCs w:val="20"/>
        </w:rPr>
        <w:t>.</w:t>
      </w:r>
    </w:p>
    <w:p w:rsidR="00BF0EDF" w:rsidRPr="00C62BC1" w:rsidRDefault="00BF0EDF" w:rsidP="00E66F43">
      <w:pPr>
        <w:autoSpaceDE w:val="0"/>
        <w:autoSpaceDN w:val="0"/>
        <w:adjustRightInd w:val="0"/>
        <w:spacing w:after="0" w:line="240" w:lineRule="auto"/>
        <w:rPr>
          <w:rFonts w:ascii="Arial" w:hAnsi="Arial" w:cs="Arial"/>
          <w:sz w:val="20"/>
          <w:szCs w:val="20"/>
        </w:rPr>
      </w:pPr>
    </w:p>
    <w:p w:rsidR="00E66F43" w:rsidRPr="00C62BC1" w:rsidRDefault="00E66F43" w:rsidP="00BF0EDF">
      <w:pPr>
        <w:pStyle w:val="ListParagraph"/>
        <w:numPr>
          <w:ilvl w:val="0"/>
          <w:numId w:val="1"/>
        </w:numPr>
        <w:autoSpaceDE w:val="0"/>
        <w:autoSpaceDN w:val="0"/>
        <w:adjustRightInd w:val="0"/>
        <w:spacing w:after="0" w:line="240" w:lineRule="auto"/>
        <w:rPr>
          <w:rFonts w:ascii="Arial" w:hAnsi="Arial" w:cs="Arial"/>
          <w:sz w:val="20"/>
          <w:szCs w:val="20"/>
        </w:rPr>
      </w:pPr>
      <w:r w:rsidRPr="00C62BC1">
        <w:rPr>
          <w:rFonts w:ascii="Arial" w:hAnsi="Arial" w:cs="Arial"/>
          <w:sz w:val="20"/>
          <w:szCs w:val="20"/>
        </w:rPr>
        <w:t>To ensure appropriate actions are taken to address identified risks</w:t>
      </w:r>
      <w:r w:rsidR="00BF0EDF" w:rsidRPr="00C62BC1">
        <w:rPr>
          <w:rFonts w:ascii="Arial" w:hAnsi="Arial" w:cs="Arial"/>
          <w:sz w:val="20"/>
          <w:szCs w:val="20"/>
        </w:rPr>
        <w:t>.</w:t>
      </w:r>
    </w:p>
    <w:p w:rsidR="00BF0EDF" w:rsidRPr="00C62BC1" w:rsidRDefault="00BF0EDF" w:rsidP="00E66F43">
      <w:pPr>
        <w:autoSpaceDE w:val="0"/>
        <w:autoSpaceDN w:val="0"/>
        <w:adjustRightInd w:val="0"/>
        <w:spacing w:after="0" w:line="240" w:lineRule="auto"/>
        <w:rPr>
          <w:rFonts w:ascii="Arial" w:hAnsi="Arial" w:cs="Arial"/>
          <w:sz w:val="20"/>
          <w:szCs w:val="20"/>
        </w:rPr>
      </w:pPr>
    </w:p>
    <w:p w:rsidR="00E66F43" w:rsidRPr="00C62BC1" w:rsidRDefault="00E66F43" w:rsidP="00BF0EDF">
      <w:pPr>
        <w:pStyle w:val="ListParagraph"/>
        <w:numPr>
          <w:ilvl w:val="0"/>
          <w:numId w:val="1"/>
        </w:numPr>
        <w:autoSpaceDE w:val="0"/>
        <w:autoSpaceDN w:val="0"/>
        <w:adjustRightInd w:val="0"/>
        <w:spacing w:after="0" w:line="240" w:lineRule="auto"/>
        <w:rPr>
          <w:rFonts w:ascii="Arial" w:hAnsi="Arial" w:cs="Arial"/>
          <w:sz w:val="20"/>
          <w:szCs w:val="20"/>
        </w:rPr>
      </w:pPr>
      <w:r w:rsidRPr="00C62BC1">
        <w:rPr>
          <w:rFonts w:ascii="Arial" w:hAnsi="Arial" w:cs="Arial"/>
          <w:sz w:val="20"/>
          <w:szCs w:val="20"/>
        </w:rPr>
        <w:t>To ensure that risks are monitored and that an appropriate reporting</w:t>
      </w:r>
      <w:r w:rsidR="00BF0EDF" w:rsidRPr="00C62BC1">
        <w:rPr>
          <w:rFonts w:ascii="Arial" w:hAnsi="Arial" w:cs="Arial"/>
          <w:sz w:val="20"/>
          <w:szCs w:val="20"/>
        </w:rPr>
        <w:t xml:space="preserve"> </w:t>
      </w:r>
      <w:r w:rsidRPr="00C62BC1">
        <w:rPr>
          <w:rFonts w:ascii="Arial" w:hAnsi="Arial" w:cs="Arial"/>
          <w:sz w:val="20"/>
          <w:szCs w:val="20"/>
        </w:rPr>
        <w:t>mechanism exists to support the annual assurance statement on the</w:t>
      </w:r>
      <w:r w:rsidR="00BF0EDF" w:rsidRPr="00C62BC1">
        <w:rPr>
          <w:rFonts w:ascii="Arial" w:hAnsi="Arial" w:cs="Arial"/>
          <w:sz w:val="20"/>
          <w:szCs w:val="20"/>
        </w:rPr>
        <w:t xml:space="preserve"> </w:t>
      </w:r>
      <w:r w:rsidRPr="00C62BC1">
        <w:rPr>
          <w:rFonts w:ascii="Arial" w:hAnsi="Arial" w:cs="Arial"/>
          <w:sz w:val="20"/>
          <w:szCs w:val="20"/>
        </w:rPr>
        <w:t>effectiveness of the Councils’ system of internal control.</w:t>
      </w:r>
    </w:p>
    <w:p w:rsidR="00BF0EDF" w:rsidRPr="00C62BC1" w:rsidRDefault="00BF0EDF" w:rsidP="00BF0EDF">
      <w:pPr>
        <w:autoSpaceDE w:val="0"/>
        <w:autoSpaceDN w:val="0"/>
        <w:adjustRightInd w:val="0"/>
        <w:spacing w:after="0" w:line="240" w:lineRule="auto"/>
        <w:ind w:left="720"/>
        <w:rPr>
          <w:rFonts w:ascii="Arial" w:hAnsi="Arial" w:cs="Arial"/>
          <w:sz w:val="20"/>
          <w:szCs w:val="20"/>
        </w:rPr>
      </w:pPr>
    </w:p>
    <w:p w:rsidR="00E66F43" w:rsidRPr="00C62BC1" w:rsidRDefault="00E66F43" w:rsidP="00BF0EDF">
      <w:pPr>
        <w:pStyle w:val="ListParagraph"/>
        <w:numPr>
          <w:ilvl w:val="0"/>
          <w:numId w:val="1"/>
        </w:numPr>
        <w:autoSpaceDE w:val="0"/>
        <w:autoSpaceDN w:val="0"/>
        <w:adjustRightInd w:val="0"/>
        <w:spacing w:after="0" w:line="240" w:lineRule="auto"/>
        <w:rPr>
          <w:rFonts w:ascii="Arial" w:hAnsi="Arial" w:cs="Arial"/>
          <w:sz w:val="20"/>
          <w:szCs w:val="20"/>
        </w:rPr>
      </w:pPr>
      <w:r w:rsidRPr="00C62BC1">
        <w:rPr>
          <w:rFonts w:ascii="Arial" w:hAnsi="Arial" w:cs="Arial"/>
          <w:sz w:val="20"/>
          <w:szCs w:val="20"/>
        </w:rPr>
        <w:t>To ensure appropriate actions are taken to identify and pursue</w:t>
      </w:r>
      <w:r w:rsidR="00BF0EDF" w:rsidRPr="00C62BC1">
        <w:rPr>
          <w:rFonts w:ascii="Arial" w:hAnsi="Arial" w:cs="Arial"/>
          <w:sz w:val="20"/>
          <w:szCs w:val="20"/>
        </w:rPr>
        <w:t xml:space="preserve"> </w:t>
      </w:r>
      <w:r w:rsidRPr="00C62BC1">
        <w:rPr>
          <w:rFonts w:ascii="Arial" w:hAnsi="Arial" w:cs="Arial"/>
          <w:sz w:val="20"/>
          <w:szCs w:val="20"/>
        </w:rPr>
        <w:t>opportunities.</w:t>
      </w:r>
    </w:p>
    <w:p w:rsidR="00E66F43" w:rsidRPr="00C62BC1" w:rsidRDefault="00E66F43" w:rsidP="00E66F43">
      <w:pPr>
        <w:autoSpaceDE w:val="0"/>
        <w:autoSpaceDN w:val="0"/>
        <w:adjustRightInd w:val="0"/>
        <w:spacing w:after="0" w:line="240" w:lineRule="auto"/>
        <w:rPr>
          <w:rFonts w:ascii="Arial" w:hAnsi="Arial" w:cs="Arial"/>
          <w:sz w:val="20"/>
          <w:szCs w:val="20"/>
        </w:rPr>
      </w:pPr>
    </w:p>
    <w:p w:rsidR="00E66F43" w:rsidRPr="00C62BC1" w:rsidRDefault="00E66F43" w:rsidP="00C62BC1">
      <w:pPr>
        <w:autoSpaceDE w:val="0"/>
        <w:autoSpaceDN w:val="0"/>
        <w:adjustRightInd w:val="0"/>
        <w:spacing w:after="0" w:line="240" w:lineRule="auto"/>
        <w:ind w:left="720"/>
        <w:rPr>
          <w:rFonts w:ascii="Arial" w:hAnsi="Arial" w:cs="Arial"/>
          <w:sz w:val="20"/>
          <w:szCs w:val="20"/>
        </w:rPr>
      </w:pPr>
      <w:r w:rsidRPr="00C62BC1">
        <w:rPr>
          <w:rFonts w:ascii="Arial" w:hAnsi="Arial" w:cs="Arial"/>
          <w:sz w:val="20"/>
          <w:szCs w:val="20"/>
        </w:rPr>
        <w:t>These aims will be achieved through the Council’s risk management strategy</w:t>
      </w:r>
      <w:r w:rsidR="00BF0EDF" w:rsidRPr="00C62BC1">
        <w:rPr>
          <w:rFonts w:ascii="Arial" w:hAnsi="Arial" w:cs="Arial"/>
          <w:sz w:val="20"/>
          <w:szCs w:val="20"/>
        </w:rPr>
        <w:t xml:space="preserve"> </w:t>
      </w:r>
      <w:r w:rsidRPr="00C62BC1">
        <w:rPr>
          <w:rFonts w:ascii="Arial" w:hAnsi="Arial" w:cs="Arial"/>
          <w:sz w:val="20"/>
          <w:szCs w:val="20"/>
        </w:rPr>
        <w:t>which details the roles, responsibilities and actions necessary for successful</w:t>
      </w:r>
      <w:r w:rsidR="00BF0EDF" w:rsidRPr="00C62BC1">
        <w:rPr>
          <w:rFonts w:ascii="Arial" w:hAnsi="Arial" w:cs="Arial"/>
          <w:sz w:val="20"/>
          <w:szCs w:val="20"/>
        </w:rPr>
        <w:t xml:space="preserve"> </w:t>
      </w:r>
      <w:r w:rsidRPr="00C62BC1">
        <w:rPr>
          <w:rFonts w:ascii="Arial" w:hAnsi="Arial" w:cs="Arial"/>
          <w:sz w:val="20"/>
          <w:szCs w:val="20"/>
        </w:rPr>
        <w:t>implementation.</w:t>
      </w:r>
    </w:p>
    <w:p w:rsidR="00E66F43" w:rsidRDefault="00E66F43" w:rsidP="00E66F43">
      <w:pPr>
        <w:autoSpaceDE w:val="0"/>
        <w:autoSpaceDN w:val="0"/>
        <w:adjustRightInd w:val="0"/>
        <w:spacing w:after="0" w:line="240" w:lineRule="auto"/>
        <w:rPr>
          <w:rFonts w:ascii="Arial" w:hAnsi="Arial" w:cs="Arial"/>
          <w:sz w:val="20"/>
          <w:szCs w:val="20"/>
        </w:rPr>
      </w:pPr>
    </w:p>
    <w:p w:rsidR="00C62BC1" w:rsidRPr="00C62BC1" w:rsidRDefault="00C62BC1" w:rsidP="00E66F43">
      <w:pPr>
        <w:autoSpaceDE w:val="0"/>
        <w:autoSpaceDN w:val="0"/>
        <w:adjustRightInd w:val="0"/>
        <w:spacing w:after="0" w:line="240" w:lineRule="auto"/>
        <w:rPr>
          <w:rFonts w:ascii="Arial" w:hAnsi="Arial" w:cs="Arial"/>
          <w:sz w:val="20"/>
          <w:szCs w:val="20"/>
        </w:rPr>
      </w:pPr>
    </w:p>
    <w:p w:rsidR="006446DE" w:rsidRPr="00C62BC1" w:rsidRDefault="006446DE" w:rsidP="00C62BC1">
      <w:pPr>
        <w:autoSpaceDE w:val="0"/>
        <w:autoSpaceDN w:val="0"/>
        <w:adjustRightInd w:val="0"/>
        <w:spacing w:after="0" w:line="240" w:lineRule="auto"/>
        <w:ind w:firstLine="720"/>
        <w:rPr>
          <w:rFonts w:ascii="Arial" w:hAnsi="Arial" w:cs="Arial"/>
          <w:sz w:val="20"/>
          <w:szCs w:val="20"/>
        </w:rPr>
      </w:pPr>
      <w:r w:rsidRPr="00C62BC1">
        <w:rPr>
          <w:rFonts w:ascii="Arial" w:hAnsi="Arial" w:cs="Arial"/>
          <w:sz w:val="20"/>
          <w:szCs w:val="20"/>
        </w:rPr>
        <w:t>The co-operation of all Members and officers is essential to ensure the</w:t>
      </w:r>
    </w:p>
    <w:p w:rsidR="00A44387" w:rsidRPr="00C62BC1" w:rsidRDefault="006446DE" w:rsidP="006446DE">
      <w:pPr>
        <w:autoSpaceDE w:val="0"/>
        <w:autoSpaceDN w:val="0"/>
        <w:adjustRightInd w:val="0"/>
        <w:spacing w:after="0" w:line="240" w:lineRule="auto"/>
        <w:ind w:left="720"/>
        <w:rPr>
          <w:rFonts w:ascii="Arial" w:hAnsi="Arial" w:cs="Arial"/>
          <w:sz w:val="20"/>
          <w:szCs w:val="20"/>
        </w:rPr>
      </w:pPr>
      <w:r w:rsidRPr="00C62BC1">
        <w:rPr>
          <w:rFonts w:ascii="Arial" w:hAnsi="Arial" w:cs="Arial"/>
          <w:sz w:val="20"/>
          <w:szCs w:val="20"/>
        </w:rPr>
        <w:t>Council’s resources and service provision are not adversely affected by uncontrolled risk, to ensure the Council does not fail to seize opportunities which benefit the community.</w:t>
      </w:r>
    </w:p>
    <w:p w:rsidR="00C62BC1" w:rsidRPr="00C62BC1" w:rsidRDefault="00C62BC1" w:rsidP="006446DE">
      <w:pPr>
        <w:autoSpaceDE w:val="0"/>
        <w:autoSpaceDN w:val="0"/>
        <w:adjustRightInd w:val="0"/>
        <w:spacing w:after="0" w:line="240" w:lineRule="auto"/>
        <w:ind w:left="720"/>
        <w:rPr>
          <w:rFonts w:ascii="Arial" w:hAnsi="Arial" w:cs="Arial"/>
          <w:sz w:val="20"/>
          <w:szCs w:val="20"/>
        </w:rPr>
      </w:pPr>
    </w:p>
    <w:p w:rsidR="00C62BC1" w:rsidRPr="00C62BC1" w:rsidRDefault="00C62BC1" w:rsidP="00C62BC1">
      <w:pPr>
        <w:autoSpaceDE w:val="0"/>
        <w:autoSpaceDN w:val="0"/>
        <w:adjustRightInd w:val="0"/>
        <w:spacing w:after="0" w:line="240" w:lineRule="auto"/>
        <w:rPr>
          <w:rFonts w:ascii="Arial" w:hAnsi="Arial" w:cs="Arial"/>
          <w:b/>
          <w:sz w:val="20"/>
          <w:szCs w:val="20"/>
        </w:rPr>
      </w:pPr>
      <w:r>
        <w:rPr>
          <w:rFonts w:ascii="Arial" w:hAnsi="Arial" w:cs="Arial"/>
          <w:b/>
          <w:sz w:val="20"/>
          <w:szCs w:val="20"/>
        </w:rPr>
        <w:t>6.</w:t>
      </w:r>
      <w:r>
        <w:rPr>
          <w:rFonts w:ascii="Arial" w:hAnsi="Arial" w:cs="Arial"/>
          <w:b/>
          <w:sz w:val="20"/>
          <w:szCs w:val="20"/>
        </w:rPr>
        <w:tab/>
      </w:r>
      <w:r w:rsidRPr="00C62BC1">
        <w:rPr>
          <w:rFonts w:ascii="Arial" w:hAnsi="Arial" w:cs="Arial"/>
          <w:b/>
          <w:sz w:val="20"/>
          <w:szCs w:val="20"/>
        </w:rPr>
        <w:t>Relevant Legislation</w:t>
      </w:r>
    </w:p>
    <w:p w:rsidR="00C62BC1" w:rsidRPr="00C62BC1" w:rsidRDefault="00C62BC1" w:rsidP="00C62BC1">
      <w:pPr>
        <w:autoSpaceDE w:val="0"/>
        <w:autoSpaceDN w:val="0"/>
        <w:adjustRightInd w:val="0"/>
        <w:spacing w:after="0" w:line="240" w:lineRule="auto"/>
        <w:ind w:left="720"/>
        <w:rPr>
          <w:rFonts w:ascii="Arial" w:hAnsi="Arial" w:cs="Arial"/>
          <w:sz w:val="20"/>
          <w:szCs w:val="20"/>
        </w:rPr>
      </w:pPr>
      <w:r w:rsidRPr="00C62BC1">
        <w:rPr>
          <w:rFonts w:ascii="Arial" w:hAnsi="Arial" w:cs="Arial"/>
          <w:sz w:val="20"/>
          <w:szCs w:val="20"/>
        </w:rPr>
        <w:t>Honiton Town Council will implement its Risk Management Policy in accordance with the current legislation governing local authorities and the associated codes of practice.</w:t>
      </w:r>
    </w:p>
    <w:p w:rsidR="00C62BC1" w:rsidRPr="00C62BC1" w:rsidRDefault="00C62BC1" w:rsidP="00C62BC1">
      <w:pPr>
        <w:autoSpaceDE w:val="0"/>
        <w:autoSpaceDN w:val="0"/>
        <w:adjustRightInd w:val="0"/>
        <w:spacing w:after="0" w:line="240" w:lineRule="auto"/>
        <w:ind w:left="1440"/>
        <w:rPr>
          <w:rFonts w:ascii="Arial" w:hAnsi="Arial" w:cs="Arial"/>
          <w:sz w:val="20"/>
          <w:szCs w:val="20"/>
        </w:rPr>
      </w:pPr>
    </w:p>
    <w:p w:rsidR="00C62BC1" w:rsidRDefault="00C62BC1" w:rsidP="00C62BC1">
      <w:pPr>
        <w:autoSpaceDE w:val="0"/>
        <w:autoSpaceDN w:val="0"/>
        <w:adjustRightInd w:val="0"/>
        <w:spacing w:after="0" w:line="240" w:lineRule="auto"/>
        <w:ind w:left="1440"/>
        <w:rPr>
          <w:rFonts w:ascii="Arial" w:hAnsi="Arial" w:cs="Arial"/>
          <w:sz w:val="20"/>
          <w:szCs w:val="20"/>
        </w:rPr>
      </w:pPr>
    </w:p>
    <w:p w:rsidR="00C62BC1" w:rsidRDefault="00C62BC1" w:rsidP="00C62BC1">
      <w:pPr>
        <w:autoSpaceDE w:val="0"/>
        <w:autoSpaceDN w:val="0"/>
        <w:adjustRightInd w:val="0"/>
        <w:spacing w:after="0" w:line="240" w:lineRule="auto"/>
        <w:ind w:left="1440"/>
        <w:rPr>
          <w:rFonts w:ascii="Arial" w:hAnsi="Arial" w:cs="Arial"/>
          <w:sz w:val="20"/>
          <w:szCs w:val="20"/>
        </w:rPr>
      </w:pPr>
    </w:p>
    <w:p w:rsidR="00C62BC1" w:rsidRPr="00C62BC1" w:rsidRDefault="00C62BC1" w:rsidP="00C62BC1">
      <w:pPr>
        <w:autoSpaceDE w:val="0"/>
        <w:autoSpaceDN w:val="0"/>
        <w:adjustRightInd w:val="0"/>
        <w:spacing w:after="0" w:line="240" w:lineRule="auto"/>
        <w:ind w:left="1440"/>
        <w:rPr>
          <w:rFonts w:ascii="Arial" w:hAnsi="Arial" w:cs="Arial"/>
          <w:sz w:val="20"/>
          <w:szCs w:val="20"/>
        </w:rPr>
      </w:pPr>
    </w:p>
    <w:p w:rsidR="00C62BC1" w:rsidRPr="00C62BC1" w:rsidRDefault="00C62BC1" w:rsidP="00C62BC1">
      <w:pPr>
        <w:autoSpaceDE w:val="0"/>
        <w:autoSpaceDN w:val="0"/>
        <w:adjustRightInd w:val="0"/>
        <w:spacing w:after="0" w:line="240" w:lineRule="auto"/>
        <w:ind w:left="1440"/>
        <w:rPr>
          <w:rFonts w:ascii="Arial" w:hAnsi="Arial" w:cs="Arial"/>
          <w:sz w:val="20"/>
          <w:szCs w:val="20"/>
        </w:rPr>
      </w:pPr>
    </w:p>
    <w:p w:rsidR="00C62BC1" w:rsidRPr="00C62BC1" w:rsidRDefault="00C62BC1" w:rsidP="00C62BC1">
      <w:pPr>
        <w:autoSpaceDE w:val="0"/>
        <w:autoSpaceDN w:val="0"/>
        <w:adjustRightInd w:val="0"/>
        <w:spacing w:after="0" w:line="240" w:lineRule="auto"/>
        <w:ind w:left="1440"/>
        <w:rPr>
          <w:rFonts w:ascii="Arial" w:hAnsi="Arial" w:cs="Arial"/>
          <w:sz w:val="20"/>
          <w:szCs w:val="20"/>
        </w:rPr>
      </w:pPr>
      <w:r w:rsidRPr="00C62BC1">
        <w:rPr>
          <w:rFonts w:ascii="Arial" w:hAnsi="Arial" w:cs="Arial"/>
          <w:sz w:val="20"/>
          <w:szCs w:val="20"/>
        </w:rPr>
        <w:t>Signed</w:t>
      </w:r>
      <w:r w:rsidRPr="00C62BC1">
        <w:rPr>
          <w:rFonts w:ascii="Arial" w:hAnsi="Arial" w:cs="Arial"/>
          <w:sz w:val="20"/>
          <w:szCs w:val="20"/>
        </w:rPr>
        <w:tab/>
        <w:t>....................................................</w:t>
      </w:r>
      <w:r w:rsidRPr="00C62BC1">
        <w:rPr>
          <w:rFonts w:ascii="Arial" w:hAnsi="Arial" w:cs="Arial"/>
          <w:sz w:val="20"/>
          <w:szCs w:val="20"/>
        </w:rPr>
        <w:tab/>
        <w:t>Chairman of the Council</w:t>
      </w:r>
    </w:p>
    <w:p w:rsidR="00C62BC1" w:rsidRPr="00C62BC1" w:rsidRDefault="00C62BC1" w:rsidP="00C62BC1">
      <w:pPr>
        <w:autoSpaceDE w:val="0"/>
        <w:autoSpaceDN w:val="0"/>
        <w:adjustRightInd w:val="0"/>
        <w:spacing w:after="0" w:line="240" w:lineRule="auto"/>
        <w:ind w:left="1440"/>
        <w:rPr>
          <w:rFonts w:ascii="Arial" w:hAnsi="Arial" w:cs="Arial"/>
          <w:sz w:val="20"/>
          <w:szCs w:val="20"/>
        </w:rPr>
      </w:pPr>
    </w:p>
    <w:p w:rsidR="00C62BC1" w:rsidRPr="00C62BC1" w:rsidRDefault="00C62BC1" w:rsidP="00C62BC1">
      <w:pPr>
        <w:autoSpaceDE w:val="0"/>
        <w:autoSpaceDN w:val="0"/>
        <w:adjustRightInd w:val="0"/>
        <w:spacing w:after="0" w:line="240" w:lineRule="auto"/>
        <w:ind w:left="1440"/>
        <w:rPr>
          <w:rFonts w:ascii="Arial" w:hAnsi="Arial" w:cs="Arial"/>
          <w:sz w:val="20"/>
          <w:szCs w:val="20"/>
        </w:rPr>
      </w:pPr>
    </w:p>
    <w:p w:rsidR="00C62BC1" w:rsidRPr="00C62BC1" w:rsidRDefault="00C62BC1" w:rsidP="00C62BC1">
      <w:pPr>
        <w:autoSpaceDE w:val="0"/>
        <w:autoSpaceDN w:val="0"/>
        <w:adjustRightInd w:val="0"/>
        <w:spacing w:after="0" w:line="240" w:lineRule="auto"/>
        <w:ind w:left="1440"/>
        <w:rPr>
          <w:rFonts w:ascii="Arial" w:hAnsi="Arial" w:cs="Arial"/>
          <w:sz w:val="20"/>
          <w:szCs w:val="20"/>
        </w:rPr>
      </w:pPr>
      <w:proofErr w:type="gramStart"/>
      <w:r w:rsidRPr="00C62BC1">
        <w:rPr>
          <w:rFonts w:ascii="Arial" w:hAnsi="Arial" w:cs="Arial"/>
          <w:sz w:val="20"/>
          <w:szCs w:val="20"/>
        </w:rPr>
        <w:t>Signed ...................................................</w:t>
      </w:r>
      <w:proofErr w:type="gramEnd"/>
      <w:r w:rsidRPr="00C62BC1">
        <w:rPr>
          <w:rFonts w:ascii="Arial" w:hAnsi="Arial" w:cs="Arial"/>
          <w:sz w:val="20"/>
          <w:szCs w:val="20"/>
        </w:rPr>
        <w:tab/>
        <w:t>Town Clerk</w:t>
      </w:r>
    </w:p>
    <w:p w:rsidR="00C62BC1" w:rsidRPr="00C62BC1" w:rsidRDefault="00C62BC1" w:rsidP="00C62BC1">
      <w:pPr>
        <w:autoSpaceDE w:val="0"/>
        <w:autoSpaceDN w:val="0"/>
        <w:adjustRightInd w:val="0"/>
        <w:spacing w:after="0" w:line="240" w:lineRule="auto"/>
        <w:ind w:left="1440"/>
        <w:rPr>
          <w:rFonts w:ascii="Arial" w:hAnsi="Arial" w:cs="Arial"/>
          <w:sz w:val="20"/>
          <w:szCs w:val="20"/>
        </w:rPr>
      </w:pPr>
    </w:p>
    <w:p w:rsidR="00C62BC1" w:rsidRPr="00C62BC1" w:rsidRDefault="00C62BC1" w:rsidP="00C62BC1">
      <w:pPr>
        <w:autoSpaceDE w:val="0"/>
        <w:autoSpaceDN w:val="0"/>
        <w:adjustRightInd w:val="0"/>
        <w:spacing w:after="0" w:line="240" w:lineRule="auto"/>
        <w:ind w:left="1440"/>
        <w:rPr>
          <w:rFonts w:ascii="Arial" w:hAnsi="Arial" w:cs="Arial"/>
          <w:sz w:val="20"/>
          <w:szCs w:val="20"/>
        </w:rPr>
      </w:pPr>
    </w:p>
    <w:p w:rsidR="00C62BC1" w:rsidRPr="00C62BC1" w:rsidRDefault="00C62BC1" w:rsidP="00C62BC1">
      <w:pPr>
        <w:autoSpaceDE w:val="0"/>
        <w:autoSpaceDN w:val="0"/>
        <w:adjustRightInd w:val="0"/>
        <w:spacing w:after="0" w:line="240" w:lineRule="auto"/>
        <w:ind w:left="1440"/>
        <w:rPr>
          <w:rFonts w:ascii="Arial" w:hAnsi="Arial" w:cs="Arial"/>
          <w:sz w:val="20"/>
          <w:szCs w:val="20"/>
        </w:rPr>
      </w:pPr>
      <w:proofErr w:type="gramStart"/>
      <w:r w:rsidRPr="00C62BC1">
        <w:rPr>
          <w:rFonts w:ascii="Arial" w:hAnsi="Arial" w:cs="Arial"/>
          <w:sz w:val="20"/>
          <w:szCs w:val="20"/>
        </w:rPr>
        <w:t>Dated .....................................................</w:t>
      </w:r>
      <w:proofErr w:type="gramEnd"/>
    </w:p>
    <w:p w:rsidR="00C62BC1" w:rsidRPr="00C62BC1" w:rsidRDefault="00C62BC1" w:rsidP="006446DE">
      <w:pPr>
        <w:autoSpaceDE w:val="0"/>
        <w:autoSpaceDN w:val="0"/>
        <w:adjustRightInd w:val="0"/>
        <w:spacing w:after="0" w:line="240" w:lineRule="auto"/>
        <w:ind w:left="720"/>
        <w:rPr>
          <w:rFonts w:ascii="Arial" w:hAnsi="Arial" w:cs="Arial"/>
          <w:sz w:val="20"/>
          <w:szCs w:val="20"/>
        </w:rPr>
      </w:pPr>
    </w:p>
    <w:p w:rsidR="00C62BC1" w:rsidRPr="00C62BC1" w:rsidRDefault="00C62BC1" w:rsidP="006446DE">
      <w:pPr>
        <w:autoSpaceDE w:val="0"/>
        <w:autoSpaceDN w:val="0"/>
        <w:adjustRightInd w:val="0"/>
        <w:spacing w:after="0" w:line="240" w:lineRule="auto"/>
        <w:ind w:left="720"/>
        <w:rPr>
          <w:rFonts w:ascii="Arial" w:hAnsi="Arial" w:cs="Arial"/>
          <w:sz w:val="20"/>
          <w:szCs w:val="20"/>
        </w:rPr>
      </w:pPr>
    </w:p>
    <w:p w:rsidR="006446DE" w:rsidRPr="00C62BC1" w:rsidRDefault="006446DE" w:rsidP="006446DE">
      <w:pPr>
        <w:pStyle w:val="Heading1"/>
        <w:rPr>
          <w:sz w:val="20"/>
          <w:szCs w:val="20"/>
        </w:rPr>
      </w:pPr>
    </w:p>
    <w:p w:rsidR="006446DE" w:rsidRPr="00C62BC1" w:rsidRDefault="006446DE" w:rsidP="006446DE">
      <w:pPr>
        <w:rPr>
          <w:sz w:val="20"/>
          <w:szCs w:val="20"/>
        </w:rPr>
      </w:pPr>
    </w:p>
    <w:p w:rsidR="00C62BC1" w:rsidRDefault="00C62BC1">
      <w:pPr>
        <w:rPr>
          <w:sz w:val="20"/>
          <w:szCs w:val="20"/>
        </w:rPr>
      </w:pPr>
      <w:r>
        <w:rPr>
          <w:sz w:val="20"/>
          <w:szCs w:val="20"/>
        </w:rPr>
        <w:br w:type="page"/>
      </w:r>
    </w:p>
    <w:p w:rsidR="006446DE" w:rsidRPr="00C62BC1" w:rsidRDefault="006446DE" w:rsidP="006446DE">
      <w:pPr>
        <w:rPr>
          <w:sz w:val="20"/>
          <w:szCs w:val="20"/>
        </w:rPr>
      </w:pPr>
    </w:p>
    <w:p w:rsidR="006446DE" w:rsidRPr="00E67E42" w:rsidRDefault="00E67E42" w:rsidP="006446DE">
      <w:pPr>
        <w:rPr>
          <w:rFonts w:ascii="Arial" w:hAnsi="Arial" w:cs="Arial"/>
          <w:b/>
          <w:sz w:val="24"/>
          <w:szCs w:val="24"/>
        </w:rPr>
      </w:pPr>
      <w:r w:rsidRPr="00E67E42">
        <w:rPr>
          <w:rFonts w:ascii="Arial" w:hAnsi="Arial" w:cs="Arial"/>
          <w:b/>
          <w:sz w:val="24"/>
          <w:szCs w:val="24"/>
        </w:rPr>
        <w:t>APPENDIX</w:t>
      </w:r>
    </w:p>
    <w:p w:rsidR="00E67E42" w:rsidRPr="00C62BC1" w:rsidRDefault="00E67E42" w:rsidP="006446DE">
      <w:pPr>
        <w:rPr>
          <w:sz w:val="20"/>
          <w:szCs w:val="20"/>
        </w:rPr>
      </w:pPr>
    </w:p>
    <w:p w:rsidR="00A44387" w:rsidRDefault="00A44387" w:rsidP="006446DE">
      <w:pPr>
        <w:pStyle w:val="Heading1"/>
        <w:rPr>
          <w:sz w:val="22"/>
        </w:rPr>
      </w:pPr>
      <w:r>
        <w:rPr>
          <w:sz w:val="22"/>
        </w:rPr>
        <w:t>RISK MANAGEMENT</w:t>
      </w:r>
      <w:r>
        <w:t xml:space="preserve"> </w:t>
      </w:r>
      <w:r>
        <w:rPr>
          <w:sz w:val="22"/>
        </w:rPr>
        <w:t>STRATEGY</w:t>
      </w:r>
    </w:p>
    <w:p w:rsidR="00A44387" w:rsidRDefault="00E67E42" w:rsidP="00E67E42">
      <w:pPr>
        <w:spacing w:after="0" w:line="240" w:lineRule="auto"/>
        <w:rPr>
          <w:rFonts w:ascii="Arial" w:hAnsi="Arial" w:cs="Arial"/>
          <w:b/>
        </w:rPr>
      </w:pPr>
      <w:r>
        <w:rPr>
          <w:rFonts w:ascii="Arial" w:hAnsi="Arial" w:cs="Arial"/>
        </w:rPr>
        <w:t>a</w:t>
      </w:r>
      <w:r w:rsidR="001B0734">
        <w:rPr>
          <w:rFonts w:ascii="Arial" w:hAnsi="Arial" w:cs="Arial"/>
        </w:rPr>
        <w:t>.</w:t>
      </w:r>
      <w:r w:rsidR="00A44387">
        <w:rPr>
          <w:rFonts w:ascii="Arial" w:hAnsi="Arial" w:cs="Arial"/>
        </w:rPr>
        <w:tab/>
      </w:r>
      <w:r w:rsidR="00A44387">
        <w:rPr>
          <w:rFonts w:ascii="Arial" w:hAnsi="Arial" w:cs="Arial"/>
          <w:b/>
        </w:rPr>
        <w:t>Introduction</w:t>
      </w:r>
    </w:p>
    <w:p w:rsidR="00A44387" w:rsidRDefault="00A44387" w:rsidP="00BC79BC">
      <w:pPr>
        <w:pStyle w:val="BodyTextIndent"/>
        <w:spacing w:line="240" w:lineRule="auto"/>
      </w:pPr>
      <w:r>
        <w:t xml:space="preserve">This strategy sets out the framework on which risk management processes at </w:t>
      </w:r>
      <w:r w:rsidR="006446DE">
        <w:t>Honiton Town</w:t>
      </w:r>
      <w:r>
        <w:t xml:space="preserve"> Council are based.  This framework ensures a consistent approach is taken across the Council and provides for an element of independent oversight by </w:t>
      </w:r>
      <w:r w:rsidR="00D0005B">
        <w:t>Council Officers</w:t>
      </w:r>
      <w:r>
        <w:t xml:space="preserve">.  </w:t>
      </w:r>
    </w:p>
    <w:p w:rsidR="001B0734" w:rsidRDefault="001B0734" w:rsidP="00A44387">
      <w:pPr>
        <w:pStyle w:val="BodyTextIndent"/>
      </w:pPr>
    </w:p>
    <w:p w:rsidR="00A44387" w:rsidRDefault="00E67E42" w:rsidP="00E67E42">
      <w:pPr>
        <w:tabs>
          <w:tab w:val="num" w:pos="1440"/>
        </w:tabs>
        <w:spacing w:after="0" w:line="240" w:lineRule="auto"/>
        <w:ind w:left="720" w:hanging="720"/>
        <w:jc w:val="both"/>
        <w:rPr>
          <w:rFonts w:ascii="Arial" w:hAnsi="Arial" w:cs="Arial"/>
          <w:b/>
        </w:rPr>
      </w:pPr>
      <w:r>
        <w:rPr>
          <w:rFonts w:ascii="Arial" w:hAnsi="Arial" w:cs="Arial"/>
        </w:rPr>
        <w:t>b</w:t>
      </w:r>
      <w:r w:rsidR="001B0734">
        <w:rPr>
          <w:rFonts w:ascii="Arial" w:hAnsi="Arial" w:cs="Arial"/>
        </w:rPr>
        <w:t>.</w:t>
      </w:r>
      <w:r w:rsidR="00A44387">
        <w:rPr>
          <w:rFonts w:ascii="Arial" w:hAnsi="Arial" w:cs="Arial"/>
        </w:rPr>
        <w:tab/>
      </w:r>
      <w:r w:rsidR="00A44387">
        <w:rPr>
          <w:rFonts w:ascii="Arial" w:hAnsi="Arial" w:cs="Arial"/>
          <w:b/>
        </w:rPr>
        <w:t>Objectives</w:t>
      </w:r>
    </w:p>
    <w:p w:rsidR="00A44387" w:rsidRDefault="00A44387" w:rsidP="00E67E42">
      <w:pPr>
        <w:tabs>
          <w:tab w:val="num" w:pos="1440"/>
        </w:tabs>
        <w:spacing w:after="0" w:line="240" w:lineRule="auto"/>
        <w:ind w:left="720" w:hanging="720"/>
        <w:jc w:val="both"/>
        <w:rPr>
          <w:rFonts w:ascii="Arial" w:hAnsi="Arial" w:cs="Arial"/>
        </w:rPr>
      </w:pPr>
      <w:r>
        <w:rPr>
          <w:rFonts w:ascii="Arial" w:hAnsi="Arial" w:cs="Arial"/>
        </w:rPr>
        <w:tab/>
        <w:t>The objectives of this strategy are:</w:t>
      </w:r>
    </w:p>
    <w:p w:rsidR="00A44387" w:rsidRDefault="00A44387" w:rsidP="00E67E42">
      <w:pPr>
        <w:numPr>
          <w:ilvl w:val="0"/>
          <w:numId w:val="2"/>
        </w:numPr>
        <w:spacing w:after="0" w:line="240" w:lineRule="auto"/>
        <w:jc w:val="both"/>
        <w:rPr>
          <w:rFonts w:ascii="Arial" w:hAnsi="Arial" w:cs="Arial"/>
        </w:rPr>
      </w:pPr>
      <w:r>
        <w:rPr>
          <w:rFonts w:ascii="Arial" w:hAnsi="Arial" w:cs="Arial"/>
        </w:rPr>
        <w:t>to clearly identify roles and responsibilities for managing risk,</w:t>
      </w:r>
    </w:p>
    <w:p w:rsidR="00A44387" w:rsidRDefault="00A44387" w:rsidP="00E67E42">
      <w:pPr>
        <w:numPr>
          <w:ilvl w:val="0"/>
          <w:numId w:val="3"/>
        </w:numPr>
        <w:tabs>
          <w:tab w:val="num" w:pos="1080"/>
        </w:tabs>
        <w:spacing w:after="0" w:line="240" w:lineRule="auto"/>
        <w:ind w:left="1080"/>
        <w:jc w:val="both"/>
        <w:rPr>
          <w:rFonts w:ascii="Arial" w:hAnsi="Arial" w:cs="Arial"/>
        </w:rPr>
      </w:pPr>
      <w:r>
        <w:rPr>
          <w:rFonts w:ascii="Arial" w:hAnsi="Arial" w:cs="Arial"/>
        </w:rPr>
        <w:t>to follow a structured framework for the identification, assessment and evaluation of risks,</w:t>
      </w:r>
    </w:p>
    <w:p w:rsidR="00A44387" w:rsidRDefault="00A44387" w:rsidP="00E67E42">
      <w:pPr>
        <w:numPr>
          <w:ilvl w:val="0"/>
          <w:numId w:val="3"/>
        </w:numPr>
        <w:tabs>
          <w:tab w:val="num" w:pos="1080"/>
        </w:tabs>
        <w:spacing w:after="0" w:line="240" w:lineRule="auto"/>
        <w:ind w:left="1080"/>
        <w:jc w:val="both"/>
        <w:rPr>
          <w:rFonts w:ascii="Arial" w:hAnsi="Arial" w:cs="Arial"/>
        </w:rPr>
      </w:pPr>
      <w:r>
        <w:rPr>
          <w:rFonts w:ascii="Arial" w:hAnsi="Arial" w:cs="Arial"/>
        </w:rPr>
        <w:t>to ensure a corporate approach is adopted across the Council which facilitates the prioritisation of risks and avoids duplication of mitigating action,</w:t>
      </w:r>
    </w:p>
    <w:p w:rsidR="00A44387" w:rsidRDefault="00A44387" w:rsidP="00E67E42">
      <w:pPr>
        <w:numPr>
          <w:ilvl w:val="0"/>
          <w:numId w:val="3"/>
        </w:numPr>
        <w:tabs>
          <w:tab w:val="num" w:pos="1080"/>
        </w:tabs>
        <w:spacing w:after="0" w:line="240" w:lineRule="auto"/>
        <w:ind w:left="1080"/>
        <w:jc w:val="both"/>
        <w:rPr>
          <w:rFonts w:ascii="Arial" w:hAnsi="Arial" w:cs="Arial"/>
        </w:rPr>
      </w:pPr>
      <w:r>
        <w:rPr>
          <w:rFonts w:ascii="Arial" w:hAnsi="Arial" w:cs="Arial"/>
        </w:rPr>
        <w:t>to ensure risk management principles are embedded in all systems and processes to help demonstrate openness, integrity and accountability in all the Council’s activities,</w:t>
      </w:r>
    </w:p>
    <w:p w:rsidR="00A44387" w:rsidRDefault="00A44387" w:rsidP="00E67E42">
      <w:pPr>
        <w:numPr>
          <w:ilvl w:val="0"/>
          <w:numId w:val="3"/>
        </w:numPr>
        <w:tabs>
          <w:tab w:val="num" w:pos="1080"/>
        </w:tabs>
        <w:spacing w:after="0" w:line="240" w:lineRule="auto"/>
        <w:ind w:left="1080"/>
        <w:jc w:val="both"/>
        <w:rPr>
          <w:rFonts w:ascii="Arial" w:hAnsi="Arial" w:cs="Arial"/>
        </w:rPr>
      </w:pPr>
      <w:r>
        <w:rPr>
          <w:rFonts w:ascii="Arial" w:hAnsi="Arial" w:cs="Arial"/>
        </w:rPr>
        <w:t>to ensure the risk management process contributes to the development of a more robust internal control framework, providing assurance to senior officers and Members that appropriate levels of control exist, and</w:t>
      </w:r>
    </w:p>
    <w:p w:rsidR="006446DE" w:rsidRDefault="00A44387" w:rsidP="00E67E42">
      <w:pPr>
        <w:numPr>
          <w:ilvl w:val="0"/>
          <w:numId w:val="3"/>
        </w:numPr>
        <w:spacing w:after="0" w:line="240" w:lineRule="auto"/>
        <w:ind w:left="1080"/>
        <w:jc w:val="both"/>
        <w:rPr>
          <w:rFonts w:ascii="Arial" w:hAnsi="Arial" w:cs="Arial"/>
        </w:rPr>
      </w:pPr>
      <w:proofErr w:type="gramStart"/>
      <w:r>
        <w:rPr>
          <w:rFonts w:ascii="Arial" w:hAnsi="Arial" w:cs="Arial"/>
        </w:rPr>
        <w:t>to</w:t>
      </w:r>
      <w:proofErr w:type="gramEnd"/>
      <w:r>
        <w:rPr>
          <w:rFonts w:ascii="Arial" w:hAnsi="Arial" w:cs="Arial"/>
        </w:rPr>
        <w:t xml:space="preserve"> provide a framework for ensuring actions are proportionate to identified risks thereby efficiently and effectively utilising resources and maintaining a balance between risks and controls.    </w:t>
      </w:r>
    </w:p>
    <w:p w:rsidR="006446DE" w:rsidRDefault="006446DE" w:rsidP="00E67E42">
      <w:pPr>
        <w:spacing w:after="0" w:line="360" w:lineRule="auto"/>
        <w:ind w:left="1080"/>
        <w:jc w:val="both"/>
        <w:rPr>
          <w:rFonts w:ascii="Arial" w:hAnsi="Arial" w:cs="Arial"/>
        </w:rPr>
      </w:pPr>
    </w:p>
    <w:p w:rsidR="00A44387" w:rsidRDefault="00E67E42" w:rsidP="00E67E42">
      <w:pPr>
        <w:spacing w:after="0" w:line="360" w:lineRule="auto"/>
        <w:jc w:val="both"/>
        <w:rPr>
          <w:rFonts w:ascii="Arial" w:hAnsi="Arial" w:cs="Arial"/>
          <w:b/>
        </w:rPr>
      </w:pPr>
      <w:r>
        <w:rPr>
          <w:rFonts w:ascii="Arial" w:hAnsi="Arial" w:cs="Arial"/>
        </w:rPr>
        <w:t>c</w:t>
      </w:r>
      <w:r w:rsidR="001B0734">
        <w:rPr>
          <w:rFonts w:ascii="Arial" w:hAnsi="Arial" w:cs="Arial"/>
        </w:rPr>
        <w:t>.</w:t>
      </w:r>
      <w:r w:rsidR="001B0734">
        <w:rPr>
          <w:rFonts w:ascii="Arial" w:hAnsi="Arial" w:cs="Arial"/>
        </w:rPr>
        <w:tab/>
      </w:r>
      <w:r w:rsidR="00A44387">
        <w:rPr>
          <w:rFonts w:ascii="Arial" w:hAnsi="Arial" w:cs="Arial"/>
          <w:b/>
        </w:rPr>
        <w:t>Definitions</w:t>
      </w:r>
    </w:p>
    <w:p w:rsidR="00A44387" w:rsidRDefault="006446DE" w:rsidP="00E67E42">
      <w:pPr>
        <w:spacing w:after="0" w:line="240" w:lineRule="auto"/>
        <w:ind w:left="1134" w:hanging="425"/>
        <w:jc w:val="both"/>
        <w:rPr>
          <w:rFonts w:ascii="Arial" w:hAnsi="Arial" w:cs="Arial"/>
        </w:rPr>
      </w:pPr>
      <w:r w:rsidRPr="006446DE">
        <w:rPr>
          <w:rFonts w:ascii="Arial" w:hAnsi="Arial" w:cs="Arial"/>
          <w:bCs/>
        </w:rPr>
        <w:t>a)</w:t>
      </w:r>
      <w:r>
        <w:rPr>
          <w:rFonts w:ascii="Arial" w:hAnsi="Arial" w:cs="Arial"/>
          <w:bCs/>
        </w:rPr>
        <w:tab/>
      </w:r>
      <w:r w:rsidR="00A44387">
        <w:rPr>
          <w:rFonts w:ascii="Arial" w:hAnsi="Arial" w:cs="Arial"/>
          <w:b/>
          <w:bCs/>
        </w:rPr>
        <w:t>Risk:</w:t>
      </w:r>
      <w:r w:rsidR="001B0734">
        <w:rPr>
          <w:rFonts w:ascii="Arial" w:hAnsi="Arial" w:cs="Arial"/>
          <w:b/>
          <w:bCs/>
        </w:rPr>
        <w:t xml:space="preserve"> </w:t>
      </w:r>
      <w:r w:rsidR="001B0734">
        <w:rPr>
          <w:rFonts w:ascii="Arial" w:hAnsi="Arial" w:cs="Arial"/>
        </w:rPr>
        <w:t>a</w:t>
      </w:r>
      <w:r w:rsidR="00A44387">
        <w:rPr>
          <w:rFonts w:ascii="Arial" w:hAnsi="Arial" w:cs="Arial"/>
        </w:rPr>
        <w:t>n event or action which will adversely affect an organisation’s ability to achieve its project plans or processes and thus to successfully execute its strategies</w:t>
      </w:r>
    </w:p>
    <w:p w:rsidR="001B0734" w:rsidRDefault="006446DE" w:rsidP="00E67E42">
      <w:pPr>
        <w:spacing w:after="0" w:line="240" w:lineRule="auto"/>
        <w:ind w:left="1080" w:hanging="360"/>
        <w:jc w:val="both"/>
        <w:rPr>
          <w:rFonts w:ascii="Arial" w:hAnsi="Arial" w:cs="Arial"/>
        </w:rPr>
      </w:pPr>
      <w:r>
        <w:rPr>
          <w:rFonts w:ascii="Arial" w:hAnsi="Arial" w:cs="Arial"/>
        </w:rPr>
        <w:t>b)</w:t>
      </w:r>
      <w:r>
        <w:rPr>
          <w:rFonts w:ascii="Arial" w:hAnsi="Arial" w:cs="Arial"/>
        </w:rPr>
        <w:tab/>
      </w:r>
      <w:r w:rsidR="00A44387">
        <w:rPr>
          <w:rFonts w:ascii="Arial" w:hAnsi="Arial" w:cs="Arial"/>
          <w:b/>
          <w:bCs/>
        </w:rPr>
        <w:t>Risk Management:</w:t>
      </w:r>
      <w:r w:rsidR="00A44387">
        <w:rPr>
          <w:rFonts w:ascii="Arial" w:hAnsi="Arial" w:cs="Arial"/>
        </w:rPr>
        <w:t xml:space="preserve"> </w:t>
      </w:r>
      <w:r w:rsidR="001B0734">
        <w:rPr>
          <w:rFonts w:ascii="Arial" w:hAnsi="Arial" w:cs="Arial"/>
        </w:rPr>
        <w:t>the process,</w:t>
      </w:r>
      <w:r w:rsidR="00A44387">
        <w:rPr>
          <w:rFonts w:ascii="Arial" w:hAnsi="Arial" w:cs="Arial"/>
        </w:rPr>
        <w:t xml:space="preserve"> by which risks are identified, evaluated and controlled, which includes the following:</w:t>
      </w:r>
    </w:p>
    <w:p w:rsidR="001B0734" w:rsidRDefault="001B0734" w:rsidP="00E67E42">
      <w:pPr>
        <w:numPr>
          <w:ilvl w:val="0"/>
          <w:numId w:val="4"/>
        </w:numPr>
        <w:spacing w:after="0" w:line="240" w:lineRule="auto"/>
        <w:jc w:val="both"/>
        <w:rPr>
          <w:rFonts w:ascii="Arial" w:hAnsi="Arial" w:cs="Arial"/>
        </w:rPr>
      </w:pPr>
      <w:r>
        <w:rPr>
          <w:rFonts w:ascii="Arial" w:hAnsi="Arial" w:cs="Arial"/>
        </w:rPr>
        <w:t>Improve the controls to reduce the probability or impact to acceptable limits (treat the risk)</w:t>
      </w:r>
    </w:p>
    <w:p w:rsidR="001B0734" w:rsidRDefault="001B0734" w:rsidP="00E67E42">
      <w:pPr>
        <w:numPr>
          <w:ilvl w:val="0"/>
          <w:numId w:val="4"/>
        </w:numPr>
        <w:spacing w:after="0" w:line="240" w:lineRule="auto"/>
        <w:jc w:val="both"/>
        <w:rPr>
          <w:rFonts w:ascii="Arial" w:hAnsi="Arial" w:cs="Arial"/>
        </w:rPr>
      </w:pPr>
      <w:r>
        <w:rPr>
          <w:rFonts w:ascii="Arial" w:hAnsi="Arial" w:cs="Arial"/>
        </w:rPr>
        <w:t>Insure against risk / outsource / design &amp; build option for contracts (transfer the risk)</w:t>
      </w:r>
    </w:p>
    <w:p w:rsidR="001B0734" w:rsidRDefault="001B0734" w:rsidP="00E67E42">
      <w:pPr>
        <w:numPr>
          <w:ilvl w:val="0"/>
          <w:numId w:val="4"/>
        </w:numPr>
        <w:spacing w:after="0" w:line="240" w:lineRule="auto"/>
        <w:jc w:val="both"/>
        <w:rPr>
          <w:rFonts w:ascii="Arial" w:hAnsi="Arial" w:cs="Arial"/>
        </w:rPr>
      </w:pPr>
      <w:r>
        <w:rPr>
          <w:rFonts w:ascii="Arial" w:hAnsi="Arial" w:cs="Arial"/>
        </w:rPr>
        <w:t>Live with it, the risk is acceptable and additional controls would not be cost-effective (tolerate the risk)</w:t>
      </w:r>
    </w:p>
    <w:p w:rsidR="001B0734" w:rsidRDefault="001B0734" w:rsidP="00E67E42">
      <w:pPr>
        <w:numPr>
          <w:ilvl w:val="0"/>
          <w:numId w:val="4"/>
        </w:numPr>
        <w:spacing w:after="0" w:line="240" w:lineRule="auto"/>
        <w:jc w:val="both"/>
        <w:rPr>
          <w:rFonts w:ascii="Arial" w:hAnsi="Arial" w:cs="Arial"/>
        </w:rPr>
      </w:pPr>
      <w:r>
        <w:rPr>
          <w:rFonts w:ascii="Arial" w:hAnsi="Arial" w:cs="Arial"/>
        </w:rPr>
        <w:t>Do not pursue the course of action, the risk is unacceptable and cannot be economically mitigated to an acceptable level (terminate the risk)</w:t>
      </w:r>
    </w:p>
    <w:p w:rsidR="00D0005B" w:rsidRDefault="00D0005B" w:rsidP="00E67E42">
      <w:pPr>
        <w:spacing w:after="0" w:line="240" w:lineRule="auto"/>
        <w:ind w:left="1440"/>
        <w:jc w:val="both"/>
        <w:rPr>
          <w:rFonts w:ascii="Arial" w:hAnsi="Arial" w:cs="Arial"/>
        </w:rPr>
      </w:pPr>
    </w:p>
    <w:p w:rsidR="0038051A" w:rsidRDefault="0038051A" w:rsidP="00E67E42">
      <w:pPr>
        <w:spacing w:after="0" w:line="240" w:lineRule="auto"/>
        <w:ind w:left="1440"/>
        <w:jc w:val="both"/>
        <w:rPr>
          <w:rFonts w:ascii="Arial" w:hAnsi="Arial" w:cs="Arial"/>
        </w:rPr>
      </w:pPr>
    </w:p>
    <w:p w:rsidR="0038051A" w:rsidRDefault="0038051A" w:rsidP="00E67E42">
      <w:pPr>
        <w:spacing w:after="0" w:line="240" w:lineRule="auto"/>
        <w:ind w:left="1440"/>
        <w:jc w:val="both"/>
        <w:rPr>
          <w:rFonts w:ascii="Arial" w:hAnsi="Arial" w:cs="Arial"/>
        </w:rPr>
      </w:pPr>
    </w:p>
    <w:p w:rsidR="0038051A" w:rsidRDefault="0038051A" w:rsidP="00E67E42">
      <w:pPr>
        <w:spacing w:after="0" w:line="240" w:lineRule="auto"/>
        <w:ind w:left="1440"/>
        <w:jc w:val="both"/>
        <w:rPr>
          <w:rFonts w:ascii="Arial" w:hAnsi="Arial" w:cs="Arial"/>
        </w:rPr>
      </w:pPr>
    </w:p>
    <w:p w:rsidR="0038051A" w:rsidRDefault="0038051A" w:rsidP="00E67E42">
      <w:pPr>
        <w:spacing w:after="0" w:line="240" w:lineRule="auto"/>
        <w:ind w:left="1440"/>
        <w:jc w:val="both"/>
        <w:rPr>
          <w:rFonts w:ascii="Arial" w:hAnsi="Arial" w:cs="Arial"/>
        </w:rPr>
      </w:pPr>
    </w:p>
    <w:p w:rsidR="0038051A" w:rsidRDefault="0038051A" w:rsidP="00E67E42">
      <w:pPr>
        <w:spacing w:after="0" w:line="240" w:lineRule="auto"/>
        <w:ind w:left="1440"/>
        <w:jc w:val="both"/>
        <w:rPr>
          <w:rFonts w:ascii="Arial" w:hAnsi="Arial" w:cs="Arial"/>
        </w:rPr>
      </w:pPr>
    </w:p>
    <w:p w:rsidR="0038051A" w:rsidRDefault="0038051A" w:rsidP="00E67E42">
      <w:pPr>
        <w:spacing w:after="0" w:line="240" w:lineRule="auto"/>
        <w:ind w:left="1440"/>
        <w:jc w:val="both"/>
        <w:rPr>
          <w:rFonts w:ascii="Arial" w:hAnsi="Arial" w:cs="Arial"/>
        </w:rPr>
      </w:pPr>
    </w:p>
    <w:p w:rsidR="0038051A" w:rsidRDefault="0038051A" w:rsidP="00E67E42">
      <w:pPr>
        <w:spacing w:after="0" w:line="240" w:lineRule="auto"/>
        <w:ind w:left="1440"/>
        <w:jc w:val="both"/>
        <w:rPr>
          <w:rFonts w:ascii="Arial" w:hAnsi="Arial" w:cs="Arial"/>
        </w:rPr>
      </w:pPr>
    </w:p>
    <w:p w:rsidR="00A44387" w:rsidRDefault="00E67E42" w:rsidP="00E67E42">
      <w:pPr>
        <w:spacing w:after="0" w:line="240" w:lineRule="auto"/>
        <w:jc w:val="both"/>
        <w:rPr>
          <w:rFonts w:ascii="Arial" w:hAnsi="Arial" w:cs="Arial"/>
        </w:rPr>
      </w:pPr>
      <w:r>
        <w:rPr>
          <w:rFonts w:ascii="Arial" w:hAnsi="Arial" w:cs="Arial"/>
        </w:rPr>
        <w:lastRenderedPageBreak/>
        <w:t>d</w:t>
      </w:r>
      <w:r w:rsidR="00BC79BC">
        <w:rPr>
          <w:rFonts w:ascii="Arial" w:hAnsi="Arial" w:cs="Arial"/>
        </w:rPr>
        <w:t>.</w:t>
      </w:r>
      <w:r w:rsidR="00A44387">
        <w:rPr>
          <w:rFonts w:ascii="Arial" w:hAnsi="Arial" w:cs="Arial"/>
        </w:rPr>
        <w:tab/>
      </w:r>
      <w:r w:rsidR="00A44387">
        <w:rPr>
          <w:rFonts w:ascii="Arial" w:hAnsi="Arial" w:cs="Arial"/>
          <w:b/>
        </w:rPr>
        <w:t>Categories of Risk</w:t>
      </w:r>
    </w:p>
    <w:p w:rsidR="008D6B80" w:rsidRDefault="00A44387" w:rsidP="00E67E42">
      <w:pPr>
        <w:spacing w:after="0" w:line="240" w:lineRule="auto"/>
        <w:ind w:left="720"/>
        <w:jc w:val="both"/>
        <w:rPr>
          <w:rFonts w:ascii="Arial" w:hAnsi="Arial" w:cs="Arial"/>
        </w:rPr>
      </w:pPr>
      <w:r>
        <w:rPr>
          <w:rFonts w:ascii="Arial" w:hAnsi="Arial" w:cs="Arial"/>
        </w:rPr>
        <w:t xml:space="preserve">The risks facing the organisation can be split into Strategic and Operational.   </w:t>
      </w:r>
    </w:p>
    <w:tbl>
      <w:tblPr>
        <w:tblpPr w:leftFromText="180" w:rightFromText="180" w:vertAnchor="text" w:horzAnchor="margin" w:tblpXSpec="center" w:tblpY="346"/>
        <w:tblW w:w="7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23"/>
        <w:gridCol w:w="4047"/>
      </w:tblGrid>
      <w:tr w:rsidR="008D6B80" w:rsidTr="008D6B80">
        <w:trPr>
          <w:trHeight w:val="1080"/>
        </w:trPr>
        <w:tc>
          <w:tcPr>
            <w:tcW w:w="3723" w:type="dxa"/>
            <w:tcBorders>
              <w:top w:val="single" w:sz="4" w:space="0" w:color="auto"/>
              <w:left w:val="single" w:sz="4" w:space="0" w:color="auto"/>
              <w:bottom w:val="single" w:sz="4" w:space="0" w:color="auto"/>
              <w:right w:val="single" w:sz="4" w:space="0" w:color="auto"/>
            </w:tcBorders>
            <w:hideMark/>
          </w:tcPr>
          <w:p w:rsidR="008D6B80" w:rsidRPr="008D6B80" w:rsidRDefault="008D6B80" w:rsidP="008D6B80">
            <w:pPr>
              <w:pStyle w:val="Heading2"/>
              <w:spacing w:line="240" w:lineRule="auto"/>
              <w:rPr>
                <w:sz w:val="20"/>
                <w:szCs w:val="20"/>
              </w:rPr>
            </w:pPr>
            <w:r w:rsidRPr="008D6B80">
              <w:rPr>
                <w:sz w:val="20"/>
                <w:szCs w:val="20"/>
              </w:rPr>
              <w:t>STRATEGIC</w:t>
            </w:r>
          </w:p>
          <w:p w:rsidR="008D6B80" w:rsidRPr="008D6B80" w:rsidRDefault="008D6B80" w:rsidP="008D6B80">
            <w:pPr>
              <w:spacing w:line="240" w:lineRule="auto"/>
              <w:jc w:val="center"/>
              <w:rPr>
                <w:rFonts w:ascii="Arial" w:hAnsi="Arial" w:cs="Arial"/>
                <w:sz w:val="20"/>
                <w:szCs w:val="20"/>
              </w:rPr>
            </w:pPr>
            <w:r w:rsidRPr="008D6B80">
              <w:rPr>
                <w:rFonts w:ascii="Arial" w:hAnsi="Arial" w:cs="Arial"/>
                <w:sz w:val="20"/>
                <w:szCs w:val="20"/>
              </w:rPr>
              <w:t xml:space="preserve">Risks which may threaten the achievement of the Council’s objectives </w:t>
            </w:r>
          </w:p>
        </w:tc>
        <w:tc>
          <w:tcPr>
            <w:tcW w:w="4047" w:type="dxa"/>
            <w:tcBorders>
              <w:top w:val="single" w:sz="4" w:space="0" w:color="auto"/>
              <w:left w:val="single" w:sz="4" w:space="0" w:color="auto"/>
              <w:bottom w:val="single" w:sz="4" w:space="0" w:color="auto"/>
              <w:right w:val="single" w:sz="4" w:space="0" w:color="auto"/>
            </w:tcBorders>
            <w:hideMark/>
          </w:tcPr>
          <w:p w:rsidR="008D6B80" w:rsidRPr="008D6B80" w:rsidRDefault="008D6B80" w:rsidP="008D6B80">
            <w:pPr>
              <w:pStyle w:val="Heading2"/>
              <w:spacing w:line="240" w:lineRule="auto"/>
              <w:rPr>
                <w:sz w:val="20"/>
                <w:szCs w:val="20"/>
              </w:rPr>
            </w:pPr>
            <w:r w:rsidRPr="008D6B80">
              <w:rPr>
                <w:sz w:val="20"/>
                <w:szCs w:val="20"/>
              </w:rPr>
              <w:t>OPERATIONAL</w:t>
            </w:r>
          </w:p>
          <w:p w:rsidR="008D6B80" w:rsidRPr="008D6B80" w:rsidRDefault="008D6B80" w:rsidP="008D6B80">
            <w:pPr>
              <w:spacing w:line="240" w:lineRule="auto"/>
              <w:jc w:val="center"/>
              <w:rPr>
                <w:rFonts w:ascii="Arial" w:hAnsi="Arial" w:cs="Arial"/>
                <w:sz w:val="20"/>
                <w:szCs w:val="20"/>
              </w:rPr>
            </w:pPr>
            <w:r>
              <w:rPr>
                <w:rFonts w:ascii="Arial" w:hAnsi="Arial" w:cs="Arial"/>
                <w:sz w:val="20"/>
                <w:szCs w:val="20"/>
              </w:rPr>
              <w:t>Risks which members</w:t>
            </w:r>
            <w:r w:rsidRPr="008D6B80">
              <w:rPr>
                <w:rFonts w:ascii="Arial" w:hAnsi="Arial" w:cs="Arial"/>
                <w:sz w:val="20"/>
                <w:szCs w:val="20"/>
              </w:rPr>
              <w:t xml:space="preserve"> and staff may encounter in the daily course of their work.</w:t>
            </w:r>
          </w:p>
        </w:tc>
      </w:tr>
      <w:tr w:rsidR="008D6B80" w:rsidTr="008D6B80">
        <w:trPr>
          <w:trHeight w:val="1092"/>
        </w:trPr>
        <w:tc>
          <w:tcPr>
            <w:tcW w:w="3723" w:type="dxa"/>
            <w:tcBorders>
              <w:top w:val="single" w:sz="4" w:space="0" w:color="auto"/>
              <w:left w:val="single" w:sz="4" w:space="0" w:color="auto"/>
              <w:bottom w:val="nil"/>
              <w:right w:val="single" w:sz="4" w:space="0" w:color="auto"/>
            </w:tcBorders>
            <w:hideMark/>
          </w:tcPr>
          <w:p w:rsidR="008D6B80" w:rsidRPr="008D6B80" w:rsidRDefault="008D6B80" w:rsidP="008D6B80">
            <w:pPr>
              <w:pStyle w:val="Heading1"/>
              <w:spacing w:line="240" w:lineRule="auto"/>
              <w:jc w:val="left"/>
              <w:rPr>
                <w:sz w:val="20"/>
                <w:szCs w:val="20"/>
              </w:rPr>
            </w:pPr>
            <w:r w:rsidRPr="008D6B80">
              <w:rPr>
                <w:sz w:val="20"/>
                <w:szCs w:val="20"/>
              </w:rPr>
              <w:t>Political:</w:t>
            </w:r>
          </w:p>
          <w:p w:rsidR="008D6B80" w:rsidRPr="008D6B80" w:rsidRDefault="008D6B80" w:rsidP="008D6B80">
            <w:pPr>
              <w:spacing w:line="240" w:lineRule="auto"/>
              <w:rPr>
                <w:rFonts w:ascii="Arial" w:hAnsi="Arial" w:cs="Arial"/>
                <w:sz w:val="20"/>
                <w:szCs w:val="20"/>
              </w:rPr>
            </w:pPr>
            <w:r w:rsidRPr="008D6B80">
              <w:rPr>
                <w:rFonts w:ascii="Arial" w:hAnsi="Arial" w:cs="Arial"/>
                <w:sz w:val="20"/>
                <w:szCs w:val="20"/>
              </w:rPr>
              <w:t>failure to deliver key objectives or Central Government policy</w:t>
            </w:r>
          </w:p>
        </w:tc>
        <w:tc>
          <w:tcPr>
            <w:tcW w:w="4047" w:type="dxa"/>
            <w:tcBorders>
              <w:top w:val="single" w:sz="4" w:space="0" w:color="auto"/>
              <w:left w:val="single" w:sz="4" w:space="0" w:color="auto"/>
              <w:bottom w:val="nil"/>
              <w:right w:val="single" w:sz="4" w:space="0" w:color="auto"/>
            </w:tcBorders>
            <w:hideMark/>
          </w:tcPr>
          <w:p w:rsidR="008D6B80" w:rsidRPr="008D6B80" w:rsidRDefault="008D6B80" w:rsidP="008D6B80">
            <w:pPr>
              <w:pStyle w:val="Heading1"/>
              <w:spacing w:line="240" w:lineRule="auto"/>
              <w:jc w:val="left"/>
              <w:rPr>
                <w:sz w:val="20"/>
                <w:szCs w:val="20"/>
              </w:rPr>
            </w:pPr>
            <w:r w:rsidRPr="008D6B80">
              <w:rPr>
                <w:sz w:val="20"/>
                <w:szCs w:val="20"/>
              </w:rPr>
              <w:t xml:space="preserve">Professional: </w:t>
            </w:r>
          </w:p>
          <w:p w:rsidR="008D6B80" w:rsidRPr="008D6B80" w:rsidRDefault="008D6B80" w:rsidP="008D6B80">
            <w:pPr>
              <w:spacing w:line="240" w:lineRule="auto"/>
              <w:rPr>
                <w:rFonts w:ascii="Arial" w:hAnsi="Arial" w:cs="Arial"/>
                <w:sz w:val="20"/>
                <w:szCs w:val="20"/>
              </w:rPr>
            </w:pPr>
            <w:r w:rsidRPr="008D6B80">
              <w:rPr>
                <w:rFonts w:ascii="Arial" w:hAnsi="Arial" w:cs="Arial"/>
                <w:sz w:val="20"/>
                <w:szCs w:val="20"/>
              </w:rPr>
              <w:t xml:space="preserve">professional competences of staff </w:t>
            </w:r>
          </w:p>
        </w:tc>
      </w:tr>
      <w:tr w:rsidR="008D6B80" w:rsidTr="008D6B80">
        <w:trPr>
          <w:trHeight w:val="1080"/>
        </w:trPr>
        <w:tc>
          <w:tcPr>
            <w:tcW w:w="3723" w:type="dxa"/>
            <w:tcBorders>
              <w:top w:val="nil"/>
              <w:left w:val="single" w:sz="4" w:space="0" w:color="auto"/>
              <w:bottom w:val="nil"/>
              <w:right w:val="single" w:sz="4" w:space="0" w:color="auto"/>
            </w:tcBorders>
            <w:hideMark/>
          </w:tcPr>
          <w:p w:rsidR="008D6B80" w:rsidRPr="008D6B80" w:rsidRDefault="008D6B80" w:rsidP="008D6B80">
            <w:pPr>
              <w:pStyle w:val="Heading1"/>
              <w:spacing w:line="240" w:lineRule="auto"/>
              <w:jc w:val="left"/>
              <w:rPr>
                <w:sz w:val="20"/>
                <w:szCs w:val="20"/>
              </w:rPr>
            </w:pPr>
            <w:r w:rsidRPr="008D6B80">
              <w:rPr>
                <w:sz w:val="20"/>
                <w:szCs w:val="20"/>
              </w:rPr>
              <w:t>Economic:</w:t>
            </w:r>
          </w:p>
          <w:p w:rsidR="008D6B80" w:rsidRPr="008D6B80" w:rsidRDefault="008D6B80" w:rsidP="008D6B80">
            <w:pPr>
              <w:spacing w:line="240" w:lineRule="auto"/>
              <w:rPr>
                <w:rFonts w:ascii="Arial" w:hAnsi="Arial" w:cs="Arial"/>
                <w:sz w:val="20"/>
                <w:szCs w:val="20"/>
              </w:rPr>
            </w:pPr>
            <w:r w:rsidRPr="008D6B80">
              <w:rPr>
                <w:rFonts w:ascii="Arial" w:hAnsi="Arial" w:cs="Arial"/>
                <w:sz w:val="20"/>
                <w:szCs w:val="20"/>
              </w:rPr>
              <w:t xml:space="preserve">the Council’s ability to meet its financial commitments </w:t>
            </w:r>
          </w:p>
        </w:tc>
        <w:tc>
          <w:tcPr>
            <w:tcW w:w="4047" w:type="dxa"/>
            <w:tcBorders>
              <w:top w:val="nil"/>
              <w:left w:val="single" w:sz="4" w:space="0" w:color="auto"/>
              <w:bottom w:val="nil"/>
              <w:right w:val="single" w:sz="4" w:space="0" w:color="auto"/>
            </w:tcBorders>
            <w:hideMark/>
          </w:tcPr>
          <w:p w:rsidR="008D6B80" w:rsidRPr="008D6B80" w:rsidRDefault="008D6B80" w:rsidP="008D6B80">
            <w:pPr>
              <w:pStyle w:val="Heading1"/>
              <w:spacing w:line="240" w:lineRule="auto"/>
              <w:jc w:val="left"/>
              <w:rPr>
                <w:sz w:val="20"/>
                <w:szCs w:val="20"/>
              </w:rPr>
            </w:pPr>
            <w:r w:rsidRPr="008D6B80">
              <w:rPr>
                <w:sz w:val="20"/>
                <w:szCs w:val="20"/>
              </w:rPr>
              <w:t>Financial:</w:t>
            </w:r>
          </w:p>
          <w:p w:rsidR="008D6B80" w:rsidRPr="008D6B80" w:rsidRDefault="008D6B80" w:rsidP="008D6B80">
            <w:pPr>
              <w:spacing w:line="240" w:lineRule="auto"/>
              <w:rPr>
                <w:rFonts w:ascii="Arial" w:hAnsi="Arial" w:cs="Arial"/>
                <w:sz w:val="20"/>
                <w:szCs w:val="20"/>
              </w:rPr>
            </w:pPr>
            <w:r w:rsidRPr="008D6B80">
              <w:rPr>
                <w:rFonts w:ascii="Arial" w:hAnsi="Arial" w:cs="Arial"/>
                <w:sz w:val="20"/>
                <w:szCs w:val="20"/>
              </w:rPr>
              <w:t>financial planning and control and the adequacy of insurance cover</w:t>
            </w:r>
          </w:p>
        </w:tc>
      </w:tr>
      <w:tr w:rsidR="008D6B80" w:rsidTr="008D6B80">
        <w:trPr>
          <w:trHeight w:val="1698"/>
        </w:trPr>
        <w:tc>
          <w:tcPr>
            <w:tcW w:w="3723" w:type="dxa"/>
            <w:tcBorders>
              <w:top w:val="nil"/>
              <w:left w:val="single" w:sz="4" w:space="0" w:color="auto"/>
              <w:bottom w:val="nil"/>
              <w:right w:val="single" w:sz="4" w:space="0" w:color="auto"/>
            </w:tcBorders>
            <w:hideMark/>
          </w:tcPr>
          <w:p w:rsidR="008D6B80" w:rsidRPr="008D6B80" w:rsidRDefault="008D6B80" w:rsidP="008D6B80">
            <w:pPr>
              <w:pStyle w:val="Heading1"/>
              <w:spacing w:line="240" w:lineRule="auto"/>
              <w:jc w:val="left"/>
              <w:rPr>
                <w:sz w:val="20"/>
                <w:szCs w:val="20"/>
              </w:rPr>
            </w:pPr>
            <w:r w:rsidRPr="008D6B80">
              <w:rPr>
                <w:sz w:val="20"/>
                <w:szCs w:val="20"/>
              </w:rPr>
              <w:t>Social:</w:t>
            </w:r>
          </w:p>
          <w:p w:rsidR="008D6B80" w:rsidRPr="008D6B80" w:rsidRDefault="008D6B80" w:rsidP="008D6B80">
            <w:pPr>
              <w:spacing w:line="240" w:lineRule="auto"/>
              <w:rPr>
                <w:rFonts w:ascii="Arial" w:hAnsi="Arial" w:cs="Arial"/>
                <w:sz w:val="20"/>
                <w:szCs w:val="20"/>
              </w:rPr>
            </w:pPr>
            <w:r w:rsidRPr="008D6B80">
              <w:rPr>
                <w:rFonts w:ascii="Arial" w:hAnsi="Arial" w:cs="Arial"/>
                <w:sz w:val="20"/>
                <w:szCs w:val="20"/>
              </w:rPr>
              <w:t>the effects in changes in demographic, residential or socio-economic trends on the Council’s ability to deliver its objectives</w:t>
            </w:r>
          </w:p>
        </w:tc>
        <w:tc>
          <w:tcPr>
            <w:tcW w:w="4047" w:type="dxa"/>
            <w:tcBorders>
              <w:top w:val="nil"/>
              <w:left w:val="single" w:sz="4" w:space="0" w:color="auto"/>
              <w:bottom w:val="nil"/>
              <w:right w:val="single" w:sz="4" w:space="0" w:color="auto"/>
            </w:tcBorders>
            <w:hideMark/>
          </w:tcPr>
          <w:p w:rsidR="008D6B80" w:rsidRPr="008D6B80" w:rsidRDefault="008D6B80" w:rsidP="008D6B80">
            <w:pPr>
              <w:pStyle w:val="Heading1"/>
              <w:spacing w:line="240" w:lineRule="auto"/>
              <w:jc w:val="left"/>
              <w:rPr>
                <w:sz w:val="20"/>
                <w:szCs w:val="20"/>
              </w:rPr>
            </w:pPr>
            <w:r w:rsidRPr="008D6B80">
              <w:rPr>
                <w:sz w:val="20"/>
                <w:szCs w:val="20"/>
              </w:rPr>
              <w:t>Legal:</w:t>
            </w:r>
          </w:p>
          <w:p w:rsidR="008D6B80" w:rsidRPr="008D6B80" w:rsidRDefault="008D6B80" w:rsidP="008D6B80">
            <w:pPr>
              <w:spacing w:line="240" w:lineRule="auto"/>
              <w:rPr>
                <w:rFonts w:ascii="Arial" w:hAnsi="Arial" w:cs="Arial"/>
                <w:sz w:val="20"/>
                <w:szCs w:val="20"/>
              </w:rPr>
            </w:pPr>
            <w:r w:rsidRPr="008D6B80">
              <w:rPr>
                <w:rFonts w:ascii="Arial" w:hAnsi="Arial" w:cs="Arial"/>
                <w:sz w:val="20"/>
                <w:szCs w:val="20"/>
              </w:rPr>
              <w:t>possible breaches of legislation</w:t>
            </w:r>
          </w:p>
        </w:tc>
      </w:tr>
      <w:tr w:rsidR="008D6B80" w:rsidTr="008D6B80">
        <w:trPr>
          <w:trHeight w:val="1401"/>
        </w:trPr>
        <w:tc>
          <w:tcPr>
            <w:tcW w:w="3723" w:type="dxa"/>
            <w:tcBorders>
              <w:top w:val="nil"/>
              <w:left w:val="single" w:sz="4" w:space="0" w:color="auto"/>
              <w:bottom w:val="nil"/>
              <w:right w:val="single" w:sz="4" w:space="0" w:color="auto"/>
            </w:tcBorders>
            <w:hideMark/>
          </w:tcPr>
          <w:p w:rsidR="008D6B80" w:rsidRPr="008D6B80" w:rsidRDefault="008D6B80" w:rsidP="008D6B80">
            <w:pPr>
              <w:pStyle w:val="Heading1"/>
              <w:spacing w:line="240" w:lineRule="auto"/>
              <w:jc w:val="left"/>
              <w:rPr>
                <w:sz w:val="20"/>
                <w:szCs w:val="20"/>
              </w:rPr>
            </w:pPr>
            <w:r w:rsidRPr="008D6B80">
              <w:rPr>
                <w:sz w:val="20"/>
                <w:szCs w:val="20"/>
              </w:rPr>
              <w:t>Technological:</w:t>
            </w:r>
          </w:p>
          <w:p w:rsidR="008D6B80" w:rsidRPr="008D6B80" w:rsidRDefault="008D6B80" w:rsidP="008D6B80">
            <w:pPr>
              <w:spacing w:line="240" w:lineRule="auto"/>
              <w:rPr>
                <w:rFonts w:ascii="Arial" w:hAnsi="Arial" w:cs="Arial"/>
                <w:sz w:val="20"/>
                <w:szCs w:val="20"/>
              </w:rPr>
            </w:pPr>
            <w:r w:rsidRPr="008D6B80">
              <w:rPr>
                <w:rFonts w:ascii="Arial" w:hAnsi="Arial" w:cs="Arial"/>
                <w:sz w:val="20"/>
                <w:szCs w:val="20"/>
              </w:rPr>
              <w:t>the Council’s capacity to deal with technological change or its ability to use technology to meet changing demands</w:t>
            </w:r>
          </w:p>
        </w:tc>
        <w:tc>
          <w:tcPr>
            <w:tcW w:w="4047" w:type="dxa"/>
            <w:tcBorders>
              <w:top w:val="nil"/>
              <w:left w:val="single" w:sz="4" w:space="0" w:color="auto"/>
              <w:bottom w:val="nil"/>
              <w:right w:val="single" w:sz="4" w:space="0" w:color="auto"/>
            </w:tcBorders>
            <w:hideMark/>
          </w:tcPr>
          <w:p w:rsidR="008D6B80" w:rsidRPr="008D6B80" w:rsidRDefault="008D6B80" w:rsidP="008D6B80">
            <w:pPr>
              <w:pStyle w:val="Heading1"/>
              <w:spacing w:line="240" w:lineRule="auto"/>
              <w:jc w:val="left"/>
              <w:rPr>
                <w:sz w:val="20"/>
                <w:szCs w:val="20"/>
              </w:rPr>
            </w:pPr>
            <w:r w:rsidRPr="008D6B80">
              <w:rPr>
                <w:sz w:val="20"/>
                <w:szCs w:val="20"/>
              </w:rPr>
              <w:t>Physical:</w:t>
            </w:r>
          </w:p>
          <w:p w:rsidR="008D6B80" w:rsidRPr="008D6B80" w:rsidRDefault="008D6B80" w:rsidP="008D6B80">
            <w:pPr>
              <w:spacing w:line="240" w:lineRule="auto"/>
              <w:rPr>
                <w:rFonts w:ascii="Arial" w:hAnsi="Arial" w:cs="Arial"/>
                <w:sz w:val="20"/>
                <w:szCs w:val="20"/>
              </w:rPr>
            </w:pPr>
            <w:r w:rsidRPr="008D6B80">
              <w:rPr>
                <w:rFonts w:ascii="Arial" w:hAnsi="Arial" w:cs="Arial"/>
                <w:sz w:val="20"/>
                <w:szCs w:val="20"/>
              </w:rPr>
              <w:t xml:space="preserve">fire, security, accident prevention and health &amp; safety </w:t>
            </w:r>
          </w:p>
        </w:tc>
      </w:tr>
      <w:tr w:rsidR="008D6B80" w:rsidTr="008D6B80">
        <w:trPr>
          <w:trHeight w:val="1080"/>
        </w:trPr>
        <w:tc>
          <w:tcPr>
            <w:tcW w:w="3723" w:type="dxa"/>
            <w:tcBorders>
              <w:top w:val="nil"/>
              <w:left w:val="single" w:sz="4" w:space="0" w:color="auto"/>
              <w:bottom w:val="nil"/>
              <w:right w:val="single" w:sz="4" w:space="0" w:color="auto"/>
            </w:tcBorders>
            <w:hideMark/>
          </w:tcPr>
          <w:p w:rsidR="008D6B80" w:rsidRPr="008D6B80" w:rsidRDefault="008D6B80" w:rsidP="008D6B80">
            <w:pPr>
              <w:pStyle w:val="Heading1"/>
              <w:spacing w:line="240" w:lineRule="auto"/>
              <w:jc w:val="left"/>
              <w:rPr>
                <w:sz w:val="20"/>
                <w:szCs w:val="20"/>
              </w:rPr>
            </w:pPr>
            <w:r w:rsidRPr="008D6B80">
              <w:rPr>
                <w:sz w:val="20"/>
                <w:szCs w:val="20"/>
              </w:rPr>
              <w:t>Legislative:</w:t>
            </w:r>
          </w:p>
          <w:p w:rsidR="008D6B80" w:rsidRPr="008D6B80" w:rsidRDefault="008D6B80" w:rsidP="008D6B80">
            <w:pPr>
              <w:spacing w:line="240" w:lineRule="auto"/>
              <w:rPr>
                <w:rFonts w:ascii="Arial" w:hAnsi="Arial" w:cs="Arial"/>
                <w:sz w:val="20"/>
                <w:szCs w:val="20"/>
              </w:rPr>
            </w:pPr>
            <w:proofErr w:type="gramStart"/>
            <w:r w:rsidRPr="008D6B80">
              <w:rPr>
                <w:rFonts w:ascii="Arial" w:hAnsi="Arial" w:cs="Arial"/>
                <w:sz w:val="20"/>
                <w:szCs w:val="20"/>
              </w:rPr>
              <w:t>current</w:t>
            </w:r>
            <w:proofErr w:type="gramEnd"/>
            <w:r w:rsidRPr="008D6B80">
              <w:rPr>
                <w:rFonts w:ascii="Arial" w:hAnsi="Arial" w:cs="Arial"/>
                <w:sz w:val="20"/>
                <w:szCs w:val="20"/>
              </w:rPr>
              <w:t xml:space="preserve"> or potential changes in national or European law.</w:t>
            </w:r>
          </w:p>
        </w:tc>
        <w:tc>
          <w:tcPr>
            <w:tcW w:w="4047" w:type="dxa"/>
            <w:tcBorders>
              <w:top w:val="nil"/>
              <w:left w:val="single" w:sz="4" w:space="0" w:color="auto"/>
              <w:bottom w:val="nil"/>
              <w:right w:val="single" w:sz="4" w:space="0" w:color="auto"/>
            </w:tcBorders>
            <w:hideMark/>
          </w:tcPr>
          <w:p w:rsidR="008D6B80" w:rsidRPr="008D6B80" w:rsidRDefault="008D6B80" w:rsidP="008D6B80">
            <w:pPr>
              <w:pStyle w:val="Heading1"/>
              <w:spacing w:line="240" w:lineRule="auto"/>
              <w:jc w:val="left"/>
              <w:rPr>
                <w:sz w:val="20"/>
                <w:szCs w:val="20"/>
              </w:rPr>
            </w:pPr>
            <w:r w:rsidRPr="008D6B80">
              <w:rPr>
                <w:sz w:val="20"/>
                <w:szCs w:val="20"/>
              </w:rPr>
              <w:t>Contractual:</w:t>
            </w:r>
          </w:p>
          <w:p w:rsidR="008D6B80" w:rsidRPr="008D6B80" w:rsidRDefault="008D6B80" w:rsidP="008D6B80">
            <w:pPr>
              <w:spacing w:line="240" w:lineRule="auto"/>
              <w:rPr>
                <w:rFonts w:ascii="Arial" w:hAnsi="Arial" w:cs="Arial"/>
                <w:sz w:val="20"/>
                <w:szCs w:val="20"/>
              </w:rPr>
            </w:pPr>
            <w:r w:rsidRPr="008D6B80">
              <w:rPr>
                <w:rFonts w:ascii="Arial" w:hAnsi="Arial" w:cs="Arial"/>
                <w:sz w:val="20"/>
                <w:szCs w:val="20"/>
              </w:rPr>
              <w:t>the failure of contractors to deliver services or goods to agreed costs and specifications</w:t>
            </w:r>
          </w:p>
        </w:tc>
      </w:tr>
      <w:tr w:rsidR="008D6B80" w:rsidTr="008D6B80">
        <w:trPr>
          <w:trHeight w:val="1710"/>
        </w:trPr>
        <w:tc>
          <w:tcPr>
            <w:tcW w:w="3723" w:type="dxa"/>
            <w:tcBorders>
              <w:top w:val="nil"/>
              <w:left w:val="single" w:sz="4" w:space="0" w:color="auto"/>
              <w:bottom w:val="nil"/>
              <w:right w:val="single" w:sz="4" w:space="0" w:color="auto"/>
            </w:tcBorders>
            <w:hideMark/>
          </w:tcPr>
          <w:p w:rsidR="008D6B80" w:rsidRPr="008D6B80" w:rsidRDefault="008D6B80" w:rsidP="008D6B80">
            <w:pPr>
              <w:pStyle w:val="Heading1"/>
              <w:spacing w:line="240" w:lineRule="auto"/>
              <w:jc w:val="left"/>
              <w:rPr>
                <w:sz w:val="20"/>
                <w:szCs w:val="20"/>
              </w:rPr>
            </w:pPr>
            <w:r w:rsidRPr="008D6B80">
              <w:rPr>
                <w:sz w:val="20"/>
                <w:szCs w:val="20"/>
              </w:rPr>
              <w:t>Environmental:</w:t>
            </w:r>
          </w:p>
          <w:p w:rsidR="008D6B80" w:rsidRPr="008D6B80" w:rsidRDefault="008D6B80" w:rsidP="008D6B80">
            <w:pPr>
              <w:spacing w:line="240" w:lineRule="auto"/>
              <w:rPr>
                <w:rFonts w:ascii="Arial" w:hAnsi="Arial" w:cs="Arial"/>
                <w:sz w:val="20"/>
                <w:szCs w:val="20"/>
              </w:rPr>
            </w:pPr>
            <w:r w:rsidRPr="008D6B80">
              <w:rPr>
                <w:rFonts w:ascii="Arial" w:hAnsi="Arial" w:cs="Arial"/>
                <w:sz w:val="20"/>
                <w:szCs w:val="20"/>
              </w:rPr>
              <w:t xml:space="preserve">the environmental consequences of service delivery ( in terms of energy efficiency, pollution, re-cycling, landfill needs, emissions etc) </w:t>
            </w:r>
          </w:p>
        </w:tc>
        <w:tc>
          <w:tcPr>
            <w:tcW w:w="4047" w:type="dxa"/>
            <w:tcBorders>
              <w:top w:val="nil"/>
              <w:left w:val="single" w:sz="4" w:space="0" w:color="auto"/>
              <w:bottom w:val="nil"/>
              <w:right w:val="single" w:sz="4" w:space="0" w:color="auto"/>
            </w:tcBorders>
            <w:hideMark/>
          </w:tcPr>
          <w:p w:rsidR="008D6B80" w:rsidRPr="008D6B80" w:rsidRDefault="008D6B80" w:rsidP="008D6B80">
            <w:pPr>
              <w:pStyle w:val="Heading1"/>
              <w:spacing w:line="240" w:lineRule="auto"/>
              <w:jc w:val="left"/>
              <w:rPr>
                <w:sz w:val="20"/>
                <w:szCs w:val="20"/>
              </w:rPr>
            </w:pPr>
            <w:r w:rsidRPr="008D6B80">
              <w:rPr>
                <w:sz w:val="20"/>
                <w:szCs w:val="20"/>
              </w:rPr>
              <w:t>Technological:</w:t>
            </w:r>
          </w:p>
          <w:p w:rsidR="008D6B80" w:rsidRPr="008D6B80" w:rsidRDefault="008D6B80" w:rsidP="008D6B80">
            <w:pPr>
              <w:spacing w:line="240" w:lineRule="auto"/>
              <w:rPr>
                <w:rFonts w:ascii="Arial" w:hAnsi="Arial" w:cs="Arial"/>
                <w:sz w:val="20"/>
                <w:szCs w:val="20"/>
              </w:rPr>
            </w:pPr>
            <w:r w:rsidRPr="008D6B80">
              <w:rPr>
                <w:rFonts w:ascii="Arial" w:hAnsi="Arial" w:cs="Arial"/>
                <w:sz w:val="20"/>
                <w:szCs w:val="20"/>
              </w:rPr>
              <w:t xml:space="preserve">reliance on operational equipment (IT systems or equipment and machinery) </w:t>
            </w:r>
          </w:p>
        </w:tc>
      </w:tr>
      <w:tr w:rsidR="008D6B80" w:rsidTr="008D6B80">
        <w:trPr>
          <w:trHeight w:val="772"/>
        </w:trPr>
        <w:tc>
          <w:tcPr>
            <w:tcW w:w="3723" w:type="dxa"/>
            <w:tcBorders>
              <w:top w:val="nil"/>
              <w:left w:val="single" w:sz="4" w:space="0" w:color="auto"/>
              <w:bottom w:val="nil"/>
              <w:right w:val="single" w:sz="4" w:space="0" w:color="auto"/>
            </w:tcBorders>
            <w:hideMark/>
          </w:tcPr>
          <w:p w:rsidR="008D6B80" w:rsidRPr="008D6B80" w:rsidRDefault="008D6B80" w:rsidP="008D6B80">
            <w:pPr>
              <w:pStyle w:val="Heading1"/>
              <w:spacing w:line="240" w:lineRule="auto"/>
              <w:jc w:val="left"/>
              <w:rPr>
                <w:sz w:val="20"/>
                <w:szCs w:val="20"/>
              </w:rPr>
            </w:pPr>
            <w:r w:rsidRPr="008D6B80">
              <w:rPr>
                <w:sz w:val="20"/>
                <w:szCs w:val="20"/>
              </w:rPr>
              <w:t>Competitive:</w:t>
            </w:r>
          </w:p>
          <w:p w:rsidR="008D6B80" w:rsidRPr="008D6B80" w:rsidRDefault="008D6B80" w:rsidP="008D6B80">
            <w:pPr>
              <w:spacing w:line="240" w:lineRule="auto"/>
              <w:rPr>
                <w:rFonts w:ascii="Arial" w:hAnsi="Arial" w:cs="Arial"/>
                <w:sz w:val="20"/>
                <w:szCs w:val="20"/>
              </w:rPr>
            </w:pPr>
            <w:proofErr w:type="gramStart"/>
            <w:r w:rsidRPr="008D6B80">
              <w:rPr>
                <w:rFonts w:ascii="Arial" w:hAnsi="Arial" w:cs="Arial"/>
                <w:sz w:val="20"/>
                <w:szCs w:val="20"/>
              </w:rPr>
              <w:t>the</w:t>
            </w:r>
            <w:proofErr w:type="gramEnd"/>
            <w:r w:rsidRPr="008D6B80">
              <w:rPr>
                <w:rFonts w:ascii="Arial" w:hAnsi="Arial" w:cs="Arial"/>
                <w:sz w:val="20"/>
                <w:szCs w:val="20"/>
              </w:rPr>
              <w:t xml:space="preserve"> competitiveness of the service/ the ability to deliver best value.</w:t>
            </w:r>
          </w:p>
        </w:tc>
        <w:tc>
          <w:tcPr>
            <w:tcW w:w="4047" w:type="dxa"/>
            <w:tcBorders>
              <w:top w:val="nil"/>
              <w:left w:val="single" w:sz="4" w:space="0" w:color="auto"/>
              <w:bottom w:val="nil"/>
              <w:right w:val="single" w:sz="4" w:space="0" w:color="auto"/>
            </w:tcBorders>
            <w:hideMark/>
          </w:tcPr>
          <w:p w:rsidR="008D6B80" w:rsidRPr="008D6B80" w:rsidRDefault="008D6B80" w:rsidP="008D6B80">
            <w:pPr>
              <w:spacing w:line="240" w:lineRule="auto"/>
              <w:jc w:val="both"/>
              <w:rPr>
                <w:rFonts w:ascii="Arial" w:hAnsi="Arial" w:cs="Arial"/>
                <w:b/>
                <w:bCs/>
                <w:sz w:val="20"/>
                <w:szCs w:val="20"/>
              </w:rPr>
            </w:pPr>
            <w:r w:rsidRPr="008D6B80">
              <w:rPr>
                <w:rFonts w:ascii="Arial" w:hAnsi="Arial" w:cs="Arial"/>
                <w:b/>
                <w:bCs/>
                <w:sz w:val="20"/>
                <w:szCs w:val="20"/>
              </w:rPr>
              <w:t>Environmental:</w:t>
            </w:r>
          </w:p>
          <w:p w:rsidR="008D6B80" w:rsidRPr="008D6B80" w:rsidRDefault="008D6B80" w:rsidP="008D6B80">
            <w:pPr>
              <w:spacing w:line="240" w:lineRule="auto"/>
              <w:rPr>
                <w:rFonts w:ascii="Arial" w:hAnsi="Arial" w:cs="Arial"/>
                <w:sz w:val="20"/>
                <w:szCs w:val="20"/>
              </w:rPr>
            </w:pPr>
            <w:proofErr w:type="gramStart"/>
            <w:r w:rsidRPr="008D6B80">
              <w:rPr>
                <w:rFonts w:ascii="Arial" w:hAnsi="Arial" w:cs="Arial"/>
                <w:sz w:val="20"/>
                <w:szCs w:val="20"/>
              </w:rPr>
              <w:t>pollution</w:t>
            </w:r>
            <w:proofErr w:type="gramEnd"/>
            <w:r w:rsidRPr="008D6B80">
              <w:rPr>
                <w:rFonts w:ascii="Arial" w:hAnsi="Arial" w:cs="Arial"/>
                <w:sz w:val="20"/>
                <w:szCs w:val="20"/>
              </w:rPr>
              <w:t>, noise or energy efficiency of on-going service operation.</w:t>
            </w:r>
          </w:p>
        </w:tc>
      </w:tr>
      <w:tr w:rsidR="008D6B80" w:rsidTr="008D6B80">
        <w:trPr>
          <w:trHeight w:val="1257"/>
        </w:trPr>
        <w:tc>
          <w:tcPr>
            <w:tcW w:w="3723" w:type="dxa"/>
            <w:tcBorders>
              <w:top w:val="nil"/>
              <w:left w:val="single" w:sz="4" w:space="0" w:color="auto"/>
              <w:bottom w:val="single" w:sz="4" w:space="0" w:color="auto"/>
              <w:right w:val="single" w:sz="4" w:space="0" w:color="auto"/>
            </w:tcBorders>
            <w:hideMark/>
          </w:tcPr>
          <w:p w:rsidR="008D6B80" w:rsidRPr="008D6B80" w:rsidRDefault="008D6B80" w:rsidP="008D6B80">
            <w:pPr>
              <w:spacing w:line="240" w:lineRule="auto"/>
              <w:rPr>
                <w:rFonts w:ascii="Arial" w:hAnsi="Arial" w:cs="Arial"/>
                <w:b/>
                <w:bCs/>
                <w:sz w:val="20"/>
                <w:szCs w:val="20"/>
              </w:rPr>
            </w:pPr>
            <w:r w:rsidRPr="008D6B80">
              <w:rPr>
                <w:rFonts w:ascii="Arial" w:hAnsi="Arial" w:cs="Arial"/>
                <w:b/>
                <w:bCs/>
                <w:sz w:val="20"/>
                <w:szCs w:val="20"/>
              </w:rPr>
              <w:t xml:space="preserve">Customer </w:t>
            </w:r>
          </w:p>
          <w:p w:rsidR="008D6B80" w:rsidRPr="008D6B80" w:rsidRDefault="008D6B80" w:rsidP="008D6B80">
            <w:pPr>
              <w:spacing w:line="240" w:lineRule="auto"/>
              <w:rPr>
                <w:rFonts w:ascii="Arial" w:hAnsi="Arial" w:cs="Arial"/>
                <w:sz w:val="20"/>
                <w:szCs w:val="20"/>
              </w:rPr>
            </w:pPr>
            <w:r w:rsidRPr="008D6B80">
              <w:rPr>
                <w:rFonts w:ascii="Arial" w:hAnsi="Arial" w:cs="Arial"/>
                <w:sz w:val="20"/>
                <w:szCs w:val="20"/>
              </w:rPr>
              <w:t>failure to recognise the changing needs and expectations of the community</w:t>
            </w:r>
          </w:p>
        </w:tc>
        <w:tc>
          <w:tcPr>
            <w:tcW w:w="4047" w:type="dxa"/>
            <w:tcBorders>
              <w:top w:val="nil"/>
              <w:left w:val="single" w:sz="4" w:space="0" w:color="auto"/>
              <w:bottom w:val="single" w:sz="4" w:space="0" w:color="auto"/>
              <w:right w:val="single" w:sz="4" w:space="0" w:color="auto"/>
            </w:tcBorders>
          </w:tcPr>
          <w:p w:rsidR="008D6B80" w:rsidRPr="008D6B80" w:rsidRDefault="008D6B80" w:rsidP="008D6B80">
            <w:pPr>
              <w:spacing w:line="240" w:lineRule="auto"/>
              <w:rPr>
                <w:rFonts w:ascii="Arial" w:hAnsi="Arial" w:cs="Arial"/>
                <w:sz w:val="20"/>
                <w:szCs w:val="20"/>
              </w:rPr>
            </w:pPr>
          </w:p>
        </w:tc>
      </w:tr>
    </w:tbl>
    <w:p w:rsidR="008D6B80" w:rsidRDefault="008D6B80" w:rsidP="008D6B80">
      <w:pPr>
        <w:rPr>
          <w:rFonts w:ascii="Arial" w:hAnsi="Arial" w:cs="Arial"/>
        </w:rPr>
      </w:pPr>
    </w:p>
    <w:p w:rsidR="00A44387" w:rsidRPr="008D6B80" w:rsidRDefault="00A44387" w:rsidP="008D6B80">
      <w:pPr>
        <w:ind w:firstLine="720"/>
        <w:rPr>
          <w:rFonts w:ascii="Arial" w:hAnsi="Arial" w:cs="Arial"/>
        </w:rPr>
      </w:pPr>
    </w:p>
    <w:p w:rsidR="00A44387" w:rsidRDefault="00A44387" w:rsidP="00A44387">
      <w:pPr>
        <w:rPr>
          <w:rFonts w:ascii="Arial" w:hAnsi="Arial" w:cs="Arial"/>
          <w:sz w:val="24"/>
        </w:rPr>
      </w:pPr>
    </w:p>
    <w:p w:rsidR="00BC79BC" w:rsidRDefault="00BC79BC" w:rsidP="00A44387">
      <w:pPr>
        <w:rPr>
          <w:rFonts w:ascii="Arial" w:hAnsi="Arial" w:cs="Arial"/>
          <w:sz w:val="24"/>
        </w:rPr>
      </w:pPr>
    </w:p>
    <w:p w:rsidR="00BC79BC" w:rsidRDefault="00BC79BC" w:rsidP="00A44387">
      <w:pPr>
        <w:rPr>
          <w:rFonts w:ascii="Arial" w:hAnsi="Arial" w:cs="Arial"/>
          <w:sz w:val="24"/>
        </w:rPr>
      </w:pPr>
    </w:p>
    <w:p w:rsidR="00BC79BC" w:rsidRDefault="00BC79BC" w:rsidP="00A44387">
      <w:pPr>
        <w:rPr>
          <w:rFonts w:ascii="Arial" w:hAnsi="Arial" w:cs="Arial"/>
          <w:sz w:val="24"/>
        </w:rPr>
      </w:pPr>
    </w:p>
    <w:p w:rsidR="00BC79BC" w:rsidRDefault="00BC79BC" w:rsidP="00A44387">
      <w:pPr>
        <w:rPr>
          <w:rFonts w:ascii="Arial" w:hAnsi="Arial" w:cs="Arial"/>
          <w:sz w:val="24"/>
        </w:rPr>
      </w:pPr>
    </w:p>
    <w:p w:rsidR="00BC79BC" w:rsidRDefault="00BC79BC" w:rsidP="00A44387">
      <w:pPr>
        <w:rPr>
          <w:rFonts w:ascii="Arial" w:hAnsi="Arial" w:cs="Arial"/>
          <w:sz w:val="24"/>
        </w:rPr>
      </w:pPr>
    </w:p>
    <w:p w:rsidR="00BC79BC" w:rsidRDefault="00BC79BC" w:rsidP="00A44387">
      <w:pPr>
        <w:rPr>
          <w:rFonts w:ascii="Arial" w:hAnsi="Arial" w:cs="Arial"/>
          <w:sz w:val="24"/>
        </w:rPr>
      </w:pPr>
    </w:p>
    <w:p w:rsidR="00BC79BC" w:rsidRDefault="00BC79BC" w:rsidP="00A44387">
      <w:pPr>
        <w:rPr>
          <w:rFonts w:ascii="Arial" w:hAnsi="Arial" w:cs="Arial"/>
          <w:sz w:val="24"/>
        </w:rPr>
      </w:pPr>
    </w:p>
    <w:p w:rsidR="00BC79BC" w:rsidRDefault="00BC79BC" w:rsidP="00A44387">
      <w:pPr>
        <w:rPr>
          <w:rFonts w:ascii="Arial" w:hAnsi="Arial" w:cs="Arial"/>
          <w:sz w:val="24"/>
        </w:rPr>
      </w:pPr>
    </w:p>
    <w:p w:rsidR="00BC79BC" w:rsidRDefault="00BC79BC" w:rsidP="00A44387">
      <w:pPr>
        <w:rPr>
          <w:rFonts w:ascii="Arial" w:hAnsi="Arial" w:cs="Arial"/>
          <w:sz w:val="24"/>
        </w:rPr>
      </w:pPr>
    </w:p>
    <w:p w:rsidR="00BC79BC" w:rsidRDefault="00BC79BC" w:rsidP="00A44387">
      <w:pPr>
        <w:rPr>
          <w:rFonts w:ascii="Arial" w:hAnsi="Arial" w:cs="Arial"/>
          <w:sz w:val="24"/>
        </w:rPr>
      </w:pPr>
    </w:p>
    <w:p w:rsidR="00BC79BC" w:rsidRDefault="00BC79BC" w:rsidP="00A44387">
      <w:pPr>
        <w:rPr>
          <w:rFonts w:ascii="Arial" w:hAnsi="Arial" w:cs="Arial"/>
          <w:sz w:val="24"/>
        </w:rPr>
      </w:pPr>
    </w:p>
    <w:p w:rsidR="00BC79BC" w:rsidRDefault="00BC79BC" w:rsidP="00A44387">
      <w:pPr>
        <w:rPr>
          <w:rFonts w:ascii="Arial" w:hAnsi="Arial" w:cs="Arial"/>
          <w:sz w:val="24"/>
        </w:rPr>
      </w:pPr>
    </w:p>
    <w:p w:rsidR="00BC79BC" w:rsidRDefault="00BC79BC" w:rsidP="00A44387">
      <w:pPr>
        <w:rPr>
          <w:rFonts w:ascii="Arial" w:hAnsi="Arial" w:cs="Arial"/>
          <w:sz w:val="24"/>
        </w:rPr>
      </w:pPr>
    </w:p>
    <w:p w:rsidR="00BC79BC" w:rsidRDefault="00BC79BC" w:rsidP="00A44387">
      <w:pPr>
        <w:rPr>
          <w:rFonts w:ascii="Arial" w:hAnsi="Arial" w:cs="Arial"/>
          <w:sz w:val="24"/>
        </w:rPr>
      </w:pPr>
    </w:p>
    <w:p w:rsidR="00BC79BC" w:rsidRDefault="00BC79BC" w:rsidP="00A44387">
      <w:pPr>
        <w:rPr>
          <w:rFonts w:ascii="Arial" w:hAnsi="Arial" w:cs="Arial"/>
          <w:sz w:val="24"/>
        </w:rPr>
      </w:pPr>
    </w:p>
    <w:p w:rsidR="00BC79BC" w:rsidRDefault="00BC79BC" w:rsidP="00A44387">
      <w:pPr>
        <w:rPr>
          <w:rFonts w:ascii="Arial" w:hAnsi="Arial" w:cs="Arial"/>
          <w:sz w:val="24"/>
        </w:rPr>
      </w:pPr>
    </w:p>
    <w:p w:rsidR="00BC79BC" w:rsidRDefault="00BC79BC" w:rsidP="00A44387">
      <w:pPr>
        <w:rPr>
          <w:rFonts w:ascii="Arial" w:hAnsi="Arial" w:cs="Arial"/>
          <w:sz w:val="24"/>
        </w:rPr>
      </w:pPr>
    </w:p>
    <w:p w:rsidR="00BC79BC" w:rsidRDefault="00BC79BC" w:rsidP="00A44387">
      <w:pPr>
        <w:rPr>
          <w:rFonts w:ascii="Arial" w:hAnsi="Arial" w:cs="Arial"/>
          <w:sz w:val="24"/>
        </w:rPr>
      </w:pPr>
    </w:p>
    <w:p w:rsidR="00BC79BC" w:rsidRDefault="00BC79BC" w:rsidP="00A44387">
      <w:pPr>
        <w:rPr>
          <w:rFonts w:ascii="Arial" w:hAnsi="Arial" w:cs="Arial"/>
          <w:sz w:val="24"/>
        </w:rPr>
      </w:pPr>
    </w:p>
    <w:p w:rsidR="00BC79BC" w:rsidRDefault="00BC79BC" w:rsidP="00A44387">
      <w:pPr>
        <w:rPr>
          <w:rFonts w:ascii="Arial" w:hAnsi="Arial" w:cs="Arial"/>
          <w:sz w:val="24"/>
        </w:rPr>
      </w:pPr>
    </w:p>
    <w:p w:rsidR="00BC79BC" w:rsidRDefault="00BC79BC" w:rsidP="00A44387">
      <w:pPr>
        <w:rPr>
          <w:rFonts w:ascii="Arial" w:hAnsi="Arial" w:cs="Arial"/>
          <w:sz w:val="24"/>
        </w:rPr>
      </w:pPr>
    </w:p>
    <w:p w:rsidR="00BC79BC" w:rsidRDefault="00BC79BC" w:rsidP="00A44387">
      <w:pPr>
        <w:rPr>
          <w:rFonts w:ascii="Arial" w:hAnsi="Arial" w:cs="Arial"/>
          <w:sz w:val="24"/>
        </w:rPr>
      </w:pPr>
    </w:p>
    <w:p w:rsidR="0038051A" w:rsidRDefault="0038051A" w:rsidP="00A44387">
      <w:pPr>
        <w:rPr>
          <w:rFonts w:ascii="Arial" w:hAnsi="Arial" w:cs="Arial"/>
          <w:sz w:val="24"/>
        </w:rPr>
      </w:pPr>
    </w:p>
    <w:p w:rsidR="00A44387" w:rsidRDefault="0038051A" w:rsidP="008D6B80">
      <w:pPr>
        <w:tabs>
          <w:tab w:val="num" w:pos="1440"/>
        </w:tabs>
        <w:spacing w:after="0" w:line="360" w:lineRule="auto"/>
        <w:ind w:left="360" w:hanging="360"/>
        <w:jc w:val="both"/>
        <w:rPr>
          <w:rFonts w:ascii="Arial" w:hAnsi="Arial" w:cs="Arial"/>
          <w:b/>
        </w:rPr>
      </w:pPr>
      <w:r>
        <w:rPr>
          <w:rFonts w:ascii="Arial" w:hAnsi="Arial" w:cs="Arial"/>
        </w:rPr>
        <w:lastRenderedPageBreak/>
        <w:t>e</w:t>
      </w:r>
      <w:r w:rsidR="008D6B80" w:rsidRPr="008D6B80">
        <w:rPr>
          <w:rFonts w:ascii="Arial" w:hAnsi="Arial" w:cs="Arial"/>
        </w:rPr>
        <w:t>.</w:t>
      </w:r>
      <w:r w:rsidR="008D6B80">
        <w:rPr>
          <w:rFonts w:ascii="Arial" w:hAnsi="Arial" w:cs="Arial"/>
          <w:b/>
        </w:rPr>
        <w:tab/>
      </w:r>
      <w:r w:rsidR="00A44387">
        <w:rPr>
          <w:rFonts w:ascii="Arial" w:hAnsi="Arial" w:cs="Arial"/>
          <w:b/>
        </w:rPr>
        <w:t>Processes</w:t>
      </w:r>
    </w:p>
    <w:p w:rsidR="00A44387" w:rsidRDefault="00A44387" w:rsidP="008D6B80">
      <w:pPr>
        <w:pStyle w:val="BodyTextIndent"/>
        <w:ind w:left="426" w:hanging="720"/>
      </w:pPr>
      <w:r>
        <w:tab/>
        <w:t xml:space="preserve">In line with best practice, the Council has adopted a seven-step process to support the implementation of risk management and help maintain impetus. </w:t>
      </w:r>
    </w:p>
    <w:p w:rsidR="00A44387" w:rsidRDefault="00A44387" w:rsidP="00A44387">
      <w:pPr>
        <w:spacing w:line="360" w:lineRule="auto"/>
        <w:jc w:val="both"/>
        <w:rPr>
          <w:rFonts w:ascii="Arial" w:hAnsi="Arial" w:cs="Arial"/>
        </w:rPr>
      </w:pPr>
    </w:p>
    <w:tbl>
      <w:tblPr>
        <w:tblW w:w="7988"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3"/>
        <w:gridCol w:w="1452"/>
        <w:gridCol w:w="6173"/>
      </w:tblGrid>
      <w:tr w:rsidR="00A44387" w:rsidRPr="008D6B80" w:rsidTr="00AE45AE">
        <w:trPr>
          <w:trHeight w:val="556"/>
        </w:trPr>
        <w:tc>
          <w:tcPr>
            <w:tcW w:w="363" w:type="dxa"/>
            <w:tcBorders>
              <w:top w:val="single" w:sz="4" w:space="0" w:color="auto"/>
              <w:left w:val="single" w:sz="4" w:space="0" w:color="auto"/>
              <w:bottom w:val="single" w:sz="4" w:space="0" w:color="auto"/>
              <w:right w:val="single" w:sz="4" w:space="0" w:color="auto"/>
            </w:tcBorders>
          </w:tcPr>
          <w:p w:rsidR="00A44387" w:rsidRPr="008D6B80" w:rsidRDefault="00A44387" w:rsidP="008D6B80">
            <w:pPr>
              <w:spacing w:line="240" w:lineRule="auto"/>
              <w:jc w:val="both"/>
              <w:rPr>
                <w:rFonts w:ascii="Arial" w:hAnsi="Arial" w:cs="Arial"/>
                <w:sz w:val="20"/>
                <w:szCs w:val="20"/>
              </w:rPr>
            </w:pPr>
          </w:p>
        </w:tc>
        <w:tc>
          <w:tcPr>
            <w:tcW w:w="1452" w:type="dxa"/>
            <w:tcBorders>
              <w:top w:val="single" w:sz="4" w:space="0" w:color="auto"/>
              <w:left w:val="single" w:sz="4" w:space="0" w:color="auto"/>
              <w:bottom w:val="single" w:sz="4" w:space="0" w:color="auto"/>
              <w:right w:val="single" w:sz="4" w:space="0" w:color="auto"/>
            </w:tcBorders>
            <w:hideMark/>
          </w:tcPr>
          <w:p w:rsidR="00A44387" w:rsidRPr="008D6B80" w:rsidRDefault="00A44387" w:rsidP="008D6B80">
            <w:pPr>
              <w:pStyle w:val="Heading3"/>
              <w:spacing w:line="240" w:lineRule="auto"/>
              <w:rPr>
                <w:sz w:val="20"/>
                <w:szCs w:val="20"/>
              </w:rPr>
            </w:pPr>
            <w:r w:rsidRPr="008D6B80">
              <w:rPr>
                <w:sz w:val="20"/>
                <w:szCs w:val="20"/>
              </w:rPr>
              <w:t>Steps</w:t>
            </w:r>
          </w:p>
        </w:tc>
        <w:tc>
          <w:tcPr>
            <w:tcW w:w="6173" w:type="dxa"/>
            <w:tcBorders>
              <w:top w:val="single" w:sz="4" w:space="0" w:color="auto"/>
              <w:left w:val="single" w:sz="4" w:space="0" w:color="auto"/>
              <w:bottom w:val="single" w:sz="4" w:space="0" w:color="auto"/>
              <w:right w:val="single" w:sz="4" w:space="0" w:color="auto"/>
            </w:tcBorders>
          </w:tcPr>
          <w:p w:rsidR="00A44387" w:rsidRPr="008D6B80" w:rsidRDefault="00A44387" w:rsidP="008D6B80">
            <w:pPr>
              <w:spacing w:line="240" w:lineRule="auto"/>
              <w:jc w:val="both"/>
              <w:rPr>
                <w:rFonts w:ascii="Arial" w:hAnsi="Arial" w:cs="Arial"/>
                <w:sz w:val="20"/>
                <w:szCs w:val="20"/>
              </w:rPr>
            </w:pPr>
          </w:p>
        </w:tc>
      </w:tr>
      <w:tr w:rsidR="00A44387" w:rsidRPr="008D6B80" w:rsidTr="00AE45AE">
        <w:trPr>
          <w:trHeight w:val="1129"/>
        </w:trPr>
        <w:tc>
          <w:tcPr>
            <w:tcW w:w="363" w:type="dxa"/>
            <w:tcBorders>
              <w:top w:val="single" w:sz="4" w:space="0" w:color="auto"/>
              <w:left w:val="single" w:sz="4" w:space="0" w:color="auto"/>
              <w:bottom w:val="single" w:sz="4" w:space="0" w:color="auto"/>
              <w:right w:val="single" w:sz="4" w:space="0" w:color="auto"/>
            </w:tcBorders>
            <w:hideMark/>
          </w:tcPr>
          <w:p w:rsidR="00A44387" w:rsidRPr="008D6B80" w:rsidRDefault="00A44387" w:rsidP="008D6B80">
            <w:pPr>
              <w:spacing w:line="240" w:lineRule="auto"/>
              <w:jc w:val="both"/>
              <w:rPr>
                <w:rFonts w:ascii="Arial" w:hAnsi="Arial" w:cs="Arial"/>
                <w:sz w:val="20"/>
                <w:szCs w:val="20"/>
              </w:rPr>
            </w:pPr>
            <w:r w:rsidRPr="008D6B80">
              <w:rPr>
                <w:rFonts w:ascii="Arial" w:hAnsi="Arial" w:cs="Arial"/>
                <w:sz w:val="20"/>
                <w:szCs w:val="20"/>
              </w:rPr>
              <w:t>1</w:t>
            </w:r>
          </w:p>
        </w:tc>
        <w:tc>
          <w:tcPr>
            <w:tcW w:w="1452" w:type="dxa"/>
            <w:tcBorders>
              <w:top w:val="single" w:sz="4" w:space="0" w:color="auto"/>
              <w:left w:val="single" w:sz="4" w:space="0" w:color="auto"/>
              <w:bottom w:val="single" w:sz="4" w:space="0" w:color="auto"/>
              <w:right w:val="single" w:sz="4" w:space="0" w:color="auto"/>
            </w:tcBorders>
            <w:hideMark/>
          </w:tcPr>
          <w:p w:rsidR="00A44387" w:rsidRPr="008D6B80" w:rsidRDefault="00A44387" w:rsidP="008D6B80">
            <w:pPr>
              <w:spacing w:line="240" w:lineRule="auto"/>
              <w:jc w:val="both"/>
              <w:rPr>
                <w:rFonts w:ascii="Arial" w:hAnsi="Arial" w:cs="Arial"/>
                <w:sz w:val="20"/>
                <w:szCs w:val="20"/>
              </w:rPr>
            </w:pPr>
            <w:r w:rsidRPr="008D6B80">
              <w:rPr>
                <w:rFonts w:ascii="Arial" w:hAnsi="Arial" w:cs="Arial"/>
                <w:sz w:val="20"/>
                <w:szCs w:val="20"/>
              </w:rPr>
              <w:t>Identifying risk</w:t>
            </w:r>
          </w:p>
        </w:tc>
        <w:tc>
          <w:tcPr>
            <w:tcW w:w="6173" w:type="dxa"/>
            <w:tcBorders>
              <w:top w:val="single" w:sz="4" w:space="0" w:color="auto"/>
              <w:left w:val="single" w:sz="4" w:space="0" w:color="auto"/>
              <w:bottom w:val="single" w:sz="4" w:space="0" w:color="auto"/>
              <w:right w:val="single" w:sz="4" w:space="0" w:color="auto"/>
            </w:tcBorders>
            <w:hideMark/>
          </w:tcPr>
          <w:p w:rsidR="00A44387" w:rsidRPr="008D6B80" w:rsidRDefault="00A44387" w:rsidP="008D6B80">
            <w:pPr>
              <w:spacing w:line="240" w:lineRule="auto"/>
              <w:jc w:val="both"/>
              <w:rPr>
                <w:rFonts w:ascii="Arial" w:hAnsi="Arial" w:cs="Arial"/>
                <w:sz w:val="20"/>
                <w:szCs w:val="20"/>
              </w:rPr>
            </w:pPr>
            <w:r w:rsidRPr="008D6B80">
              <w:rPr>
                <w:rFonts w:ascii="Arial" w:hAnsi="Arial" w:cs="Arial"/>
                <w:sz w:val="20"/>
                <w:szCs w:val="20"/>
              </w:rPr>
              <w:t xml:space="preserve">Risks will be identified during the service delivery planning process and cross-referenced, where possible, to key tasks and to the achievement of corporate objectives. </w:t>
            </w:r>
          </w:p>
        </w:tc>
      </w:tr>
      <w:tr w:rsidR="00A44387" w:rsidRPr="008D6B80" w:rsidTr="00AE45AE">
        <w:trPr>
          <w:trHeight w:val="1129"/>
        </w:trPr>
        <w:tc>
          <w:tcPr>
            <w:tcW w:w="363" w:type="dxa"/>
            <w:tcBorders>
              <w:top w:val="single" w:sz="4" w:space="0" w:color="auto"/>
              <w:left w:val="single" w:sz="4" w:space="0" w:color="auto"/>
              <w:bottom w:val="single" w:sz="4" w:space="0" w:color="auto"/>
              <w:right w:val="single" w:sz="4" w:space="0" w:color="auto"/>
            </w:tcBorders>
            <w:hideMark/>
          </w:tcPr>
          <w:p w:rsidR="00A44387" w:rsidRPr="008D6B80" w:rsidRDefault="00A44387" w:rsidP="008D6B80">
            <w:pPr>
              <w:spacing w:line="240" w:lineRule="auto"/>
              <w:jc w:val="both"/>
              <w:rPr>
                <w:rFonts w:ascii="Arial" w:hAnsi="Arial" w:cs="Arial"/>
                <w:sz w:val="20"/>
                <w:szCs w:val="20"/>
              </w:rPr>
            </w:pPr>
            <w:r w:rsidRPr="008D6B80">
              <w:rPr>
                <w:rFonts w:ascii="Arial" w:hAnsi="Arial" w:cs="Arial"/>
                <w:sz w:val="20"/>
                <w:szCs w:val="20"/>
              </w:rPr>
              <w:t>2</w:t>
            </w:r>
          </w:p>
        </w:tc>
        <w:tc>
          <w:tcPr>
            <w:tcW w:w="1452" w:type="dxa"/>
            <w:tcBorders>
              <w:top w:val="single" w:sz="4" w:space="0" w:color="auto"/>
              <w:left w:val="single" w:sz="4" w:space="0" w:color="auto"/>
              <w:bottom w:val="single" w:sz="4" w:space="0" w:color="auto"/>
              <w:right w:val="single" w:sz="4" w:space="0" w:color="auto"/>
            </w:tcBorders>
            <w:hideMark/>
          </w:tcPr>
          <w:p w:rsidR="00A44387" w:rsidRPr="008D6B80" w:rsidRDefault="00A44387" w:rsidP="008D6B80">
            <w:pPr>
              <w:spacing w:line="240" w:lineRule="auto"/>
              <w:jc w:val="both"/>
              <w:rPr>
                <w:rFonts w:ascii="Arial" w:hAnsi="Arial" w:cs="Arial"/>
                <w:sz w:val="20"/>
                <w:szCs w:val="20"/>
              </w:rPr>
            </w:pPr>
            <w:r w:rsidRPr="008D6B80">
              <w:rPr>
                <w:rFonts w:ascii="Arial" w:hAnsi="Arial" w:cs="Arial"/>
                <w:sz w:val="20"/>
                <w:szCs w:val="20"/>
              </w:rPr>
              <w:t>Analysing risk</w:t>
            </w:r>
          </w:p>
        </w:tc>
        <w:tc>
          <w:tcPr>
            <w:tcW w:w="6173" w:type="dxa"/>
            <w:tcBorders>
              <w:top w:val="single" w:sz="4" w:space="0" w:color="auto"/>
              <w:left w:val="single" w:sz="4" w:space="0" w:color="auto"/>
              <w:bottom w:val="single" w:sz="4" w:space="0" w:color="auto"/>
              <w:right w:val="single" w:sz="4" w:space="0" w:color="auto"/>
            </w:tcBorders>
            <w:hideMark/>
          </w:tcPr>
          <w:p w:rsidR="00A44387" w:rsidRPr="008D6B80" w:rsidRDefault="008D6B80" w:rsidP="008D6B80">
            <w:pPr>
              <w:spacing w:line="240" w:lineRule="auto"/>
              <w:jc w:val="both"/>
              <w:rPr>
                <w:rFonts w:ascii="Arial" w:hAnsi="Arial" w:cs="Arial"/>
                <w:sz w:val="20"/>
                <w:szCs w:val="20"/>
              </w:rPr>
            </w:pPr>
            <w:r>
              <w:rPr>
                <w:rFonts w:ascii="Arial" w:hAnsi="Arial" w:cs="Arial"/>
                <w:sz w:val="20"/>
                <w:szCs w:val="20"/>
              </w:rPr>
              <w:t>Risks will be assessed against</w:t>
            </w:r>
            <w:r w:rsidR="00A44387" w:rsidRPr="008D6B80">
              <w:rPr>
                <w:rFonts w:ascii="Arial" w:hAnsi="Arial" w:cs="Arial"/>
                <w:sz w:val="20"/>
                <w:szCs w:val="20"/>
              </w:rPr>
              <w:t xml:space="preserve"> probability and impact of the identified risks using the Council’s approved evaluation criteria to give a risk score. </w:t>
            </w:r>
          </w:p>
        </w:tc>
      </w:tr>
      <w:tr w:rsidR="00A44387" w:rsidRPr="008D6B80" w:rsidTr="00AE45AE">
        <w:trPr>
          <w:trHeight w:val="852"/>
        </w:trPr>
        <w:tc>
          <w:tcPr>
            <w:tcW w:w="363" w:type="dxa"/>
            <w:tcBorders>
              <w:top w:val="single" w:sz="4" w:space="0" w:color="auto"/>
              <w:left w:val="single" w:sz="4" w:space="0" w:color="auto"/>
              <w:bottom w:val="single" w:sz="4" w:space="0" w:color="auto"/>
              <w:right w:val="single" w:sz="4" w:space="0" w:color="auto"/>
            </w:tcBorders>
            <w:hideMark/>
          </w:tcPr>
          <w:p w:rsidR="00A44387" w:rsidRPr="008D6B80" w:rsidRDefault="00A44387" w:rsidP="008D6B80">
            <w:pPr>
              <w:spacing w:line="240" w:lineRule="auto"/>
              <w:jc w:val="both"/>
              <w:rPr>
                <w:rFonts w:ascii="Arial" w:hAnsi="Arial" w:cs="Arial"/>
                <w:sz w:val="20"/>
                <w:szCs w:val="20"/>
              </w:rPr>
            </w:pPr>
            <w:r w:rsidRPr="008D6B80">
              <w:rPr>
                <w:rFonts w:ascii="Arial" w:hAnsi="Arial" w:cs="Arial"/>
                <w:sz w:val="20"/>
                <w:szCs w:val="20"/>
              </w:rPr>
              <w:t>3</w:t>
            </w:r>
          </w:p>
        </w:tc>
        <w:tc>
          <w:tcPr>
            <w:tcW w:w="1452" w:type="dxa"/>
            <w:tcBorders>
              <w:top w:val="single" w:sz="4" w:space="0" w:color="auto"/>
              <w:left w:val="single" w:sz="4" w:space="0" w:color="auto"/>
              <w:bottom w:val="single" w:sz="4" w:space="0" w:color="auto"/>
              <w:right w:val="single" w:sz="4" w:space="0" w:color="auto"/>
            </w:tcBorders>
            <w:hideMark/>
          </w:tcPr>
          <w:p w:rsidR="00A44387" w:rsidRPr="008D6B80" w:rsidRDefault="00A44387" w:rsidP="008D6B80">
            <w:pPr>
              <w:spacing w:line="240" w:lineRule="auto"/>
              <w:jc w:val="both"/>
              <w:rPr>
                <w:rFonts w:ascii="Arial" w:hAnsi="Arial" w:cs="Arial"/>
                <w:sz w:val="20"/>
                <w:szCs w:val="20"/>
              </w:rPr>
            </w:pPr>
            <w:r w:rsidRPr="008D6B80">
              <w:rPr>
                <w:rFonts w:ascii="Arial" w:hAnsi="Arial" w:cs="Arial"/>
                <w:sz w:val="20"/>
                <w:szCs w:val="20"/>
              </w:rPr>
              <w:t>Profiling risk</w:t>
            </w:r>
          </w:p>
        </w:tc>
        <w:tc>
          <w:tcPr>
            <w:tcW w:w="6173" w:type="dxa"/>
            <w:tcBorders>
              <w:top w:val="single" w:sz="4" w:space="0" w:color="auto"/>
              <w:left w:val="single" w:sz="4" w:space="0" w:color="auto"/>
              <w:bottom w:val="single" w:sz="4" w:space="0" w:color="auto"/>
              <w:right w:val="single" w:sz="4" w:space="0" w:color="auto"/>
            </w:tcBorders>
            <w:hideMark/>
          </w:tcPr>
          <w:p w:rsidR="00A44387" w:rsidRPr="008D6B80" w:rsidRDefault="00A44387" w:rsidP="008D6B80">
            <w:pPr>
              <w:spacing w:line="240" w:lineRule="auto"/>
              <w:jc w:val="both"/>
              <w:rPr>
                <w:rFonts w:ascii="Arial" w:hAnsi="Arial" w:cs="Arial"/>
                <w:sz w:val="20"/>
                <w:szCs w:val="20"/>
                <w:highlight w:val="yellow"/>
              </w:rPr>
            </w:pPr>
            <w:r w:rsidRPr="008D6B80">
              <w:rPr>
                <w:rFonts w:ascii="Arial" w:hAnsi="Arial" w:cs="Arial"/>
                <w:sz w:val="20"/>
                <w:szCs w:val="20"/>
              </w:rPr>
              <w:t>The evaluation exercise will result in a risk score from which significant risks can be established.</w:t>
            </w:r>
            <w:r w:rsidR="009A6059">
              <w:rPr>
                <w:rFonts w:ascii="Arial" w:hAnsi="Arial" w:cs="Arial"/>
                <w:sz w:val="20"/>
                <w:szCs w:val="20"/>
              </w:rPr>
              <w:t xml:space="preserve"> </w:t>
            </w:r>
            <w:r w:rsidRPr="008D6B80">
              <w:rPr>
                <w:rFonts w:ascii="Arial" w:hAnsi="Arial" w:cs="Arial"/>
                <w:sz w:val="20"/>
                <w:szCs w:val="20"/>
              </w:rPr>
              <w:t xml:space="preserve"> </w:t>
            </w:r>
          </w:p>
        </w:tc>
      </w:tr>
      <w:tr w:rsidR="00A44387" w:rsidRPr="008D6B80" w:rsidTr="00AE45AE">
        <w:trPr>
          <w:trHeight w:val="834"/>
        </w:trPr>
        <w:tc>
          <w:tcPr>
            <w:tcW w:w="363" w:type="dxa"/>
            <w:tcBorders>
              <w:top w:val="single" w:sz="4" w:space="0" w:color="auto"/>
              <w:left w:val="single" w:sz="4" w:space="0" w:color="auto"/>
              <w:bottom w:val="single" w:sz="4" w:space="0" w:color="auto"/>
              <w:right w:val="single" w:sz="4" w:space="0" w:color="auto"/>
            </w:tcBorders>
            <w:hideMark/>
          </w:tcPr>
          <w:p w:rsidR="00A44387" w:rsidRPr="008D6B80" w:rsidRDefault="00A44387" w:rsidP="008D6B80">
            <w:pPr>
              <w:spacing w:line="240" w:lineRule="auto"/>
              <w:jc w:val="both"/>
              <w:rPr>
                <w:rFonts w:ascii="Arial" w:hAnsi="Arial" w:cs="Arial"/>
                <w:sz w:val="20"/>
                <w:szCs w:val="20"/>
              </w:rPr>
            </w:pPr>
            <w:r w:rsidRPr="008D6B80">
              <w:rPr>
                <w:rFonts w:ascii="Arial" w:hAnsi="Arial" w:cs="Arial"/>
                <w:sz w:val="20"/>
                <w:szCs w:val="20"/>
              </w:rPr>
              <w:t>4</w:t>
            </w:r>
          </w:p>
        </w:tc>
        <w:tc>
          <w:tcPr>
            <w:tcW w:w="1452" w:type="dxa"/>
            <w:tcBorders>
              <w:top w:val="single" w:sz="4" w:space="0" w:color="auto"/>
              <w:left w:val="single" w:sz="4" w:space="0" w:color="auto"/>
              <w:bottom w:val="single" w:sz="4" w:space="0" w:color="auto"/>
              <w:right w:val="single" w:sz="4" w:space="0" w:color="auto"/>
            </w:tcBorders>
            <w:hideMark/>
          </w:tcPr>
          <w:p w:rsidR="00A44387" w:rsidRPr="008D6B80" w:rsidRDefault="00A44387" w:rsidP="008D6B80">
            <w:pPr>
              <w:spacing w:line="240" w:lineRule="auto"/>
              <w:jc w:val="both"/>
              <w:rPr>
                <w:rFonts w:ascii="Arial" w:hAnsi="Arial" w:cs="Arial"/>
                <w:sz w:val="20"/>
                <w:szCs w:val="20"/>
              </w:rPr>
            </w:pPr>
            <w:r w:rsidRPr="008D6B80">
              <w:rPr>
                <w:rFonts w:ascii="Arial" w:hAnsi="Arial" w:cs="Arial"/>
                <w:sz w:val="20"/>
                <w:szCs w:val="20"/>
              </w:rPr>
              <w:t>Prioritising action</w:t>
            </w:r>
          </w:p>
        </w:tc>
        <w:tc>
          <w:tcPr>
            <w:tcW w:w="6173" w:type="dxa"/>
            <w:tcBorders>
              <w:top w:val="single" w:sz="4" w:space="0" w:color="auto"/>
              <w:left w:val="single" w:sz="4" w:space="0" w:color="auto"/>
              <w:bottom w:val="single" w:sz="4" w:space="0" w:color="auto"/>
              <w:right w:val="single" w:sz="4" w:space="0" w:color="auto"/>
            </w:tcBorders>
            <w:hideMark/>
          </w:tcPr>
          <w:p w:rsidR="00A44387" w:rsidRPr="008D6B80" w:rsidRDefault="00D0005B" w:rsidP="00D0005B">
            <w:pPr>
              <w:spacing w:line="240" w:lineRule="auto"/>
              <w:jc w:val="both"/>
              <w:rPr>
                <w:rFonts w:ascii="Arial" w:hAnsi="Arial" w:cs="Arial"/>
                <w:sz w:val="20"/>
                <w:szCs w:val="20"/>
                <w:highlight w:val="yellow"/>
              </w:rPr>
            </w:pPr>
            <w:r>
              <w:rPr>
                <w:rFonts w:ascii="Arial" w:hAnsi="Arial" w:cs="Arial"/>
                <w:sz w:val="20"/>
                <w:szCs w:val="20"/>
              </w:rPr>
              <w:t>R</w:t>
            </w:r>
            <w:r w:rsidR="00A44387" w:rsidRPr="008D6B80">
              <w:rPr>
                <w:rFonts w:ascii="Arial" w:hAnsi="Arial" w:cs="Arial"/>
                <w:sz w:val="20"/>
                <w:szCs w:val="20"/>
              </w:rPr>
              <w:t xml:space="preserve">isks will be </w:t>
            </w:r>
            <w:r>
              <w:rPr>
                <w:rFonts w:ascii="Arial" w:hAnsi="Arial" w:cs="Arial"/>
                <w:sz w:val="20"/>
                <w:szCs w:val="20"/>
              </w:rPr>
              <w:t>entered</w:t>
            </w:r>
            <w:r w:rsidR="00A44387" w:rsidRPr="008D6B80">
              <w:rPr>
                <w:rFonts w:ascii="Arial" w:hAnsi="Arial" w:cs="Arial"/>
                <w:sz w:val="20"/>
                <w:szCs w:val="20"/>
              </w:rPr>
              <w:t xml:space="preserve"> in the risk register detailing the inherent risk score, existing controls and residual risk score. </w:t>
            </w:r>
          </w:p>
        </w:tc>
      </w:tr>
      <w:tr w:rsidR="00A44387" w:rsidRPr="008D6B80" w:rsidTr="00AE45AE">
        <w:trPr>
          <w:trHeight w:val="1129"/>
        </w:trPr>
        <w:tc>
          <w:tcPr>
            <w:tcW w:w="363" w:type="dxa"/>
            <w:tcBorders>
              <w:top w:val="single" w:sz="4" w:space="0" w:color="auto"/>
              <w:left w:val="single" w:sz="4" w:space="0" w:color="auto"/>
              <w:bottom w:val="single" w:sz="4" w:space="0" w:color="auto"/>
              <w:right w:val="single" w:sz="4" w:space="0" w:color="auto"/>
            </w:tcBorders>
            <w:hideMark/>
          </w:tcPr>
          <w:p w:rsidR="00A44387" w:rsidRPr="008D6B80" w:rsidRDefault="00A44387" w:rsidP="008D6B80">
            <w:pPr>
              <w:spacing w:line="240" w:lineRule="auto"/>
              <w:jc w:val="both"/>
              <w:rPr>
                <w:rFonts w:ascii="Arial" w:hAnsi="Arial" w:cs="Arial"/>
                <w:sz w:val="20"/>
                <w:szCs w:val="20"/>
              </w:rPr>
            </w:pPr>
            <w:r w:rsidRPr="008D6B80">
              <w:rPr>
                <w:rFonts w:ascii="Arial" w:hAnsi="Arial" w:cs="Arial"/>
                <w:sz w:val="20"/>
                <w:szCs w:val="20"/>
              </w:rPr>
              <w:t>5</w:t>
            </w:r>
          </w:p>
        </w:tc>
        <w:tc>
          <w:tcPr>
            <w:tcW w:w="1452" w:type="dxa"/>
            <w:tcBorders>
              <w:top w:val="single" w:sz="4" w:space="0" w:color="auto"/>
              <w:left w:val="single" w:sz="4" w:space="0" w:color="auto"/>
              <w:bottom w:val="single" w:sz="4" w:space="0" w:color="auto"/>
              <w:right w:val="single" w:sz="4" w:space="0" w:color="auto"/>
            </w:tcBorders>
            <w:hideMark/>
          </w:tcPr>
          <w:p w:rsidR="00A44387" w:rsidRPr="008D6B80" w:rsidRDefault="00A44387" w:rsidP="008D6B80">
            <w:pPr>
              <w:spacing w:line="240" w:lineRule="auto"/>
              <w:jc w:val="both"/>
              <w:rPr>
                <w:rFonts w:ascii="Arial" w:hAnsi="Arial" w:cs="Arial"/>
                <w:sz w:val="20"/>
                <w:szCs w:val="20"/>
              </w:rPr>
            </w:pPr>
            <w:r w:rsidRPr="008D6B80">
              <w:rPr>
                <w:rFonts w:ascii="Arial" w:hAnsi="Arial" w:cs="Arial"/>
                <w:sz w:val="20"/>
                <w:szCs w:val="20"/>
              </w:rPr>
              <w:t>Determining action</w:t>
            </w:r>
          </w:p>
        </w:tc>
        <w:tc>
          <w:tcPr>
            <w:tcW w:w="6173" w:type="dxa"/>
            <w:tcBorders>
              <w:top w:val="single" w:sz="4" w:space="0" w:color="auto"/>
              <w:left w:val="single" w:sz="4" w:space="0" w:color="auto"/>
              <w:bottom w:val="single" w:sz="4" w:space="0" w:color="auto"/>
              <w:right w:val="single" w:sz="4" w:space="0" w:color="auto"/>
            </w:tcBorders>
            <w:hideMark/>
          </w:tcPr>
          <w:p w:rsidR="00A44387" w:rsidRPr="008D6B80" w:rsidRDefault="00A44387" w:rsidP="008D6B80">
            <w:pPr>
              <w:spacing w:line="240" w:lineRule="auto"/>
              <w:jc w:val="both"/>
              <w:rPr>
                <w:rFonts w:ascii="Arial" w:hAnsi="Arial" w:cs="Arial"/>
                <w:sz w:val="20"/>
                <w:szCs w:val="20"/>
              </w:rPr>
            </w:pPr>
            <w:r w:rsidRPr="008D6B80">
              <w:rPr>
                <w:rFonts w:ascii="Arial" w:hAnsi="Arial" w:cs="Arial"/>
                <w:sz w:val="20"/>
                <w:szCs w:val="20"/>
              </w:rPr>
              <w:t xml:space="preserve"> Further actions required to reduce the threat of the risk occurring or minimise its impact will be stated in the risk register. Target dates and assignment of responsibility will also be stated.</w:t>
            </w:r>
          </w:p>
        </w:tc>
      </w:tr>
      <w:tr w:rsidR="00A44387" w:rsidRPr="008D6B80" w:rsidTr="00AE45AE">
        <w:trPr>
          <w:trHeight w:val="852"/>
        </w:trPr>
        <w:tc>
          <w:tcPr>
            <w:tcW w:w="363" w:type="dxa"/>
            <w:tcBorders>
              <w:top w:val="single" w:sz="4" w:space="0" w:color="auto"/>
              <w:left w:val="single" w:sz="4" w:space="0" w:color="auto"/>
              <w:bottom w:val="single" w:sz="4" w:space="0" w:color="auto"/>
              <w:right w:val="single" w:sz="4" w:space="0" w:color="auto"/>
            </w:tcBorders>
            <w:hideMark/>
          </w:tcPr>
          <w:p w:rsidR="00A44387" w:rsidRPr="008D6B80" w:rsidRDefault="00A44387" w:rsidP="008D6B80">
            <w:pPr>
              <w:spacing w:line="240" w:lineRule="auto"/>
              <w:jc w:val="both"/>
              <w:rPr>
                <w:rFonts w:ascii="Arial" w:hAnsi="Arial" w:cs="Arial"/>
                <w:sz w:val="20"/>
                <w:szCs w:val="20"/>
              </w:rPr>
            </w:pPr>
            <w:r w:rsidRPr="008D6B80">
              <w:rPr>
                <w:rFonts w:ascii="Arial" w:hAnsi="Arial" w:cs="Arial"/>
                <w:sz w:val="20"/>
                <w:szCs w:val="20"/>
              </w:rPr>
              <w:t>6</w:t>
            </w:r>
          </w:p>
        </w:tc>
        <w:tc>
          <w:tcPr>
            <w:tcW w:w="1452" w:type="dxa"/>
            <w:tcBorders>
              <w:top w:val="single" w:sz="4" w:space="0" w:color="auto"/>
              <w:left w:val="single" w:sz="4" w:space="0" w:color="auto"/>
              <w:bottom w:val="single" w:sz="4" w:space="0" w:color="auto"/>
              <w:right w:val="single" w:sz="4" w:space="0" w:color="auto"/>
            </w:tcBorders>
            <w:hideMark/>
          </w:tcPr>
          <w:p w:rsidR="00A44387" w:rsidRPr="008D6B80" w:rsidRDefault="00A44387" w:rsidP="008D6B80">
            <w:pPr>
              <w:spacing w:line="240" w:lineRule="auto"/>
              <w:jc w:val="both"/>
              <w:rPr>
                <w:rFonts w:ascii="Arial" w:hAnsi="Arial" w:cs="Arial"/>
                <w:sz w:val="20"/>
                <w:szCs w:val="20"/>
              </w:rPr>
            </w:pPr>
            <w:r w:rsidRPr="008D6B80">
              <w:rPr>
                <w:rFonts w:ascii="Arial" w:hAnsi="Arial" w:cs="Arial"/>
                <w:sz w:val="20"/>
                <w:szCs w:val="20"/>
              </w:rPr>
              <w:t>Controlling risk</w:t>
            </w:r>
          </w:p>
        </w:tc>
        <w:tc>
          <w:tcPr>
            <w:tcW w:w="6173" w:type="dxa"/>
            <w:tcBorders>
              <w:top w:val="single" w:sz="4" w:space="0" w:color="auto"/>
              <w:left w:val="single" w:sz="4" w:space="0" w:color="auto"/>
              <w:bottom w:val="single" w:sz="4" w:space="0" w:color="auto"/>
              <w:right w:val="single" w:sz="4" w:space="0" w:color="auto"/>
            </w:tcBorders>
            <w:hideMark/>
          </w:tcPr>
          <w:p w:rsidR="00A44387" w:rsidRPr="008D6B80" w:rsidRDefault="00A44387" w:rsidP="008D6B80">
            <w:pPr>
              <w:spacing w:line="240" w:lineRule="auto"/>
              <w:jc w:val="both"/>
              <w:rPr>
                <w:rFonts w:ascii="Arial" w:hAnsi="Arial" w:cs="Arial"/>
                <w:sz w:val="20"/>
                <w:szCs w:val="20"/>
              </w:rPr>
            </w:pPr>
            <w:r w:rsidRPr="008D6B80">
              <w:rPr>
                <w:rFonts w:ascii="Arial" w:hAnsi="Arial" w:cs="Arial"/>
                <w:sz w:val="20"/>
                <w:szCs w:val="20"/>
              </w:rPr>
              <w:t>The specified actions will be carried out as stated in the risk register.</w:t>
            </w:r>
          </w:p>
        </w:tc>
      </w:tr>
      <w:tr w:rsidR="00A44387" w:rsidRPr="008D6B80" w:rsidTr="00AE45AE">
        <w:trPr>
          <w:trHeight w:val="2311"/>
        </w:trPr>
        <w:tc>
          <w:tcPr>
            <w:tcW w:w="363" w:type="dxa"/>
            <w:tcBorders>
              <w:top w:val="single" w:sz="4" w:space="0" w:color="auto"/>
              <w:left w:val="single" w:sz="4" w:space="0" w:color="auto"/>
              <w:bottom w:val="single" w:sz="4" w:space="0" w:color="auto"/>
              <w:right w:val="single" w:sz="4" w:space="0" w:color="auto"/>
            </w:tcBorders>
            <w:hideMark/>
          </w:tcPr>
          <w:p w:rsidR="00A44387" w:rsidRPr="008D6B80" w:rsidRDefault="00A44387" w:rsidP="008D6B80">
            <w:pPr>
              <w:spacing w:line="240" w:lineRule="auto"/>
              <w:jc w:val="both"/>
              <w:rPr>
                <w:rFonts w:ascii="Arial" w:hAnsi="Arial" w:cs="Arial"/>
                <w:sz w:val="20"/>
                <w:szCs w:val="20"/>
              </w:rPr>
            </w:pPr>
            <w:r w:rsidRPr="008D6B80">
              <w:rPr>
                <w:rFonts w:ascii="Arial" w:hAnsi="Arial" w:cs="Arial"/>
                <w:sz w:val="20"/>
                <w:szCs w:val="20"/>
              </w:rPr>
              <w:t>7</w:t>
            </w:r>
          </w:p>
        </w:tc>
        <w:tc>
          <w:tcPr>
            <w:tcW w:w="1452" w:type="dxa"/>
            <w:tcBorders>
              <w:top w:val="single" w:sz="4" w:space="0" w:color="auto"/>
              <w:left w:val="single" w:sz="4" w:space="0" w:color="auto"/>
              <w:bottom w:val="single" w:sz="4" w:space="0" w:color="auto"/>
              <w:right w:val="single" w:sz="4" w:space="0" w:color="auto"/>
            </w:tcBorders>
            <w:hideMark/>
          </w:tcPr>
          <w:p w:rsidR="00A44387" w:rsidRPr="008D6B80" w:rsidRDefault="00A44387" w:rsidP="008D6B80">
            <w:pPr>
              <w:spacing w:line="240" w:lineRule="auto"/>
              <w:jc w:val="both"/>
              <w:rPr>
                <w:rFonts w:ascii="Arial" w:hAnsi="Arial" w:cs="Arial"/>
                <w:sz w:val="20"/>
                <w:szCs w:val="20"/>
              </w:rPr>
            </w:pPr>
            <w:r w:rsidRPr="008D6B80">
              <w:rPr>
                <w:rFonts w:ascii="Arial" w:hAnsi="Arial" w:cs="Arial"/>
                <w:sz w:val="20"/>
                <w:szCs w:val="20"/>
              </w:rPr>
              <w:t>Monitoring</w:t>
            </w:r>
          </w:p>
        </w:tc>
        <w:tc>
          <w:tcPr>
            <w:tcW w:w="6173" w:type="dxa"/>
            <w:tcBorders>
              <w:top w:val="single" w:sz="4" w:space="0" w:color="auto"/>
              <w:left w:val="single" w:sz="4" w:space="0" w:color="auto"/>
              <w:bottom w:val="single" w:sz="4" w:space="0" w:color="auto"/>
              <w:right w:val="single" w:sz="4" w:space="0" w:color="auto"/>
            </w:tcBorders>
            <w:hideMark/>
          </w:tcPr>
          <w:p w:rsidR="00A44387" w:rsidRPr="008D6B80" w:rsidRDefault="008D6B80" w:rsidP="00414619">
            <w:pPr>
              <w:spacing w:line="240" w:lineRule="auto"/>
              <w:jc w:val="both"/>
              <w:rPr>
                <w:rFonts w:ascii="Arial" w:hAnsi="Arial" w:cs="Arial"/>
                <w:sz w:val="20"/>
                <w:szCs w:val="20"/>
              </w:rPr>
            </w:pPr>
            <w:r>
              <w:rPr>
                <w:rFonts w:ascii="Arial" w:hAnsi="Arial" w:cs="Arial"/>
                <w:sz w:val="20"/>
                <w:szCs w:val="20"/>
              </w:rPr>
              <w:t>The risk management working group</w:t>
            </w:r>
            <w:r w:rsidR="00A44387" w:rsidRPr="008D6B80">
              <w:rPr>
                <w:rFonts w:ascii="Arial" w:hAnsi="Arial" w:cs="Arial"/>
                <w:sz w:val="20"/>
                <w:szCs w:val="20"/>
              </w:rPr>
              <w:t xml:space="preserve"> will keep</w:t>
            </w:r>
            <w:r>
              <w:rPr>
                <w:rFonts w:ascii="Arial" w:hAnsi="Arial" w:cs="Arial"/>
                <w:sz w:val="20"/>
                <w:szCs w:val="20"/>
              </w:rPr>
              <w:t xml:space="preserve"> the risk register</w:t>
            </w:r>
            <w:r w:rsidR="00A44387" w:rsidRPr="008D6B80">
              <w:rPr>
                <w:rFonts w:ascii="Arial" w:hAnsi="Arial" w:cs="Arial"/>
                <w:sz w:val="20"/>
                <w:szCs w:val="20"/>
              </w:rPr>
              <w:t xml:space="preserve"> under review and progress against further actions identified will be monitored quarterly. The register will be updated as actions are achieved and risk scores amended as appropriate. The identification of risks should be a continual process and risks emerging throughout the year should be evaluated and, where necessary, added to the register. </w:t>
            </w:r>
          </w:p>
        </w:tc>
      </w:tr>
    </w:tbl>
    <w:p w:rsidR="00A44387" w:rsidRDefault="00A44387" w:rsidP="00A44387">
      <w:pPr>
        <w:rPr>
          <w:rFonts w:ascii="Arial" w:hAnsi="Arial" w:cs="Arial"/>
          <w:sz w:val="24"/>
        </w:rPr>
      </w:pPr>
    </w:p>
    <w:p w:rsidR="007E7999" w:rsidRDefault="007E7999" w:rsidP="00BF0EDF">
      <w:pPr>
        <w:autoSpaceDE w:val="0"/>
        <w:autoSpaceDN w:val="0"/>
        <w:adjustRightInd w:val="0"/>
        <w:spacing w:after="0" w:line="240" w:lineRule="auto"/>
        <w:ind w:left="720"/>
        <w:rPr>
          <w:rFonts w:ascii="Arial" w:hAnsi="Arial" w:cs="Arial"/>
        </w:rPr>
      </w:pPr>
    </w:p>
    <w:p w:rsidR="00A44387" w:rsidRDefault="00A44387" w:rsidP="00BF0EDF">
      <w:pPr>
        <w:autoSpaceDE w:val="0"/>
        <w:autoSpaceDN w:val="0"/>
        <w:adjustRightInd w:val="0"/>
        <w:spacing w:after="0" w:line="240" w:lineRule="auto"/>
        <w:ind w:left="720"/>
        <w:rPr>
          <w:rFonts w:ascii="Arial" w:hAnsi="Arial" w:cs="Arial"/>
        </w:rPr>
      </w:pPr>
    </w:p>
    <w:p w:rsidR="00A44387" w:rsidRDefault="00A44387" w:rsidP="00BF0EDF">
      <w:pPr>
        <w:autoSpaceDE w:val="0"/>
        <w:autoSpaceDN w:val="0"/>
        <w:adjustRightInd w:val="0"/>
        <w:spacing w:after="0" w:line="240" w:lineRule="auto"/>
        <w:ind w:left="720"/>
        <w:rPr>
          <w:rFonts w:ascii="Arial" w:hAnsi="Arial" w:cs="Arial"/>
        </w:rPr>
      </w:pPr>
    </w:p>
    <w:p w:rsidR="00A44387" w:rsidRDefault="00A44387" w:rsidP="00BF0EDF">
      <w:pPr>
        <w:autoSpaceDE w:val="0"/>
        <w:autoSpaceDN w:val="0"/>
        <w:adjustRightInd w:val="0"/>
        <w:spacing w:after="0" w:line="240" w:lineRule="auto"/>
        <w:ind w:left="720"/>
        <w:rPr>
          <w:rFonts w:ascii="Arial" w:hAnsi="Arial" w:cs="Arial"/>
        </w:rPr>
      </w:pPr>
    </w:p>
    <w:p w:rsidR="00AE45AE" w:rsidRDefault="00AE45AE" w:rsidP="00BF0EDF">
      <w:pPr>
        <w:autoSpaceDE w:val="0"/>
        <w:autoSpaceDN w:val="0"/>
        <w:adjustRightInd w:val="0"/>
        <w:spacing w:after="0" w:line="240" w:lineRule="auto"/>
        <w:ind w:left="720"/>
        <w:rPr>
          <w:rFonts w:ascii="Arial" w:hAnsi="Arial" w:cs="Arial"/>
        </w:rPr>
      </w:pPr>
    </w:p>
    <w:p w:rsidR="00AE45AE" w:rsidRDefault="00AE45AE" w:rsidP="00BF0EDF">
      <w:pPr>
        <w:autoSpaceDE w:val="0"/>
        <w:autoSpaceDN w:val="0"/>
        <w:adjustRightInd w:val="0"/>
        <w:spacing w:after="0" w:line="240" w:lineRule="auto"/>
        <w:ind w:left="720"/>
        <w:rPr>
          <w:rFonts w:ascii="Arial" w:hAnsi="Arial" w:cs="Arial"/>
        </w:rPr>
      </w:pPr>
    </w:p>
    <w:p w:rsidR="00AE45AE" w:rsidRDefault="00AE45AE" w:rsidP="00BF0EDF">
      <w:pPr>
        <w:autoSpaceDE w:val="0"/>
        <w:autoSpaceDN w:val="0"/>
        <w:adjustRightInd w:val="0"/>
        <w:spacing w:after="0" w:line="240" w:lineRule="auto"/>
        <w:ind w:left="720"/>
        <w:rPr>
          <w:rFonts w:ascii="Arial" w:hAnsi="Arial" w:cs="Arial"/>
        </w:rPr>
      </w:pPr>
    </w:p>
    <w:p w:rsidR="00AE45AE" w:rsidRDefault="00AE45AE" w:rsidP="00BF0EDF">
      <w:pPr>
        <w:autoSpaceDE w:val="0"/>
        <w:autoSpaceDN w:val="0"/>
        <w:adjustRightInd w:val="0"/>
        <w:spacing w:after="0" w:line="240" w:lineRule="auto"/>
        <w:ind w:left="720"/>
        <w:rPr>
          <w:rFonts w:ascii="Arial" w:hAnsi="Arial" w:cs="Arial"/>
        </w:rPr>
      </w:pPr>
    </w:p>
    <w:p w:rsidR="00AE45AE" w:rsidRDefault="00AE45AE" w:rsidP="00BF0EDF">
      <w:pPr>
        <w:autoSpaceDE w:val="0"/>
        <w:autoSpaceDN w:val="0"/>
        <w:adjustRightInd w:val="0"/>
        <w:spacing w:after="0" w:line="240" w:lineRule="auto"/>
        <w:ind w:left="720"/>
        <w:rPr>
          <w:rFonts w:ascii="Arial" w:hAnsi="Arial" w:cs="Arial"/>
        </w:rPr>
      </w:pPr>
    </w:p>
    <w:p w:rsidR="00AE45AE" w:rsidRDefault="00AE45AE" w:rsidP="00BF0EDF">
      <w:pPr>
        <w:autoSpaceDE w:val="0"/>
        <w:autoSpaceDN w:val="0"/>
        <w:adjustRightInd w:val="0"/>
        <w:spacing w:after="0" w:line="240" w:lineRule="auto"/>
        <w:ind w:left="720"/>
        <w:rPr>
          <w:rFonts w:ascii="Arial" w:hAnsi="Arial" w:cs="Arial"/>
        </w:rPr>
      </w:pPr>
    </w:p>
    <w:p w:rsidR="00AE45AE" w:rsidRDefault="00AE45AE" w:rsidP="00BF0EDF">
      <w:pPr>
        <w:autoSpaceDE w:val="0"/>
        <w:autoSpaceDN w:val="0"/>
        <w:adjustRightInd w:val="0"/>
        <w:spacing w:after="0" w:line="240" w:lineRule="auto"/>
        <w:ind w:left="720"/>
        <w:rPr>
          <w:rFonts w:ascii="Arial" w:hAnsi="Arial" w:cs="Arial"/>
        </w:rPr>
      </w:pPr>
    </w:p>
    <w:p w:rsidR="00AE45AE" w:rsidRDefault="00AE45AE" w:rsidP="00BF0EDF">
      <w:pPr>
        <w:autoSpaceDE w:val="0"/>
        <w:autoSpaceDN w:val="0"/>
        <w:adjustRightInd w:val="0"/>
        <w:spacing w:after="0" w:line="240" w:lineRule="auto"/>
        <w:ind w:left="720"/>
        <w:rPr>
          <w:rFonts w:ascii="Arial" w:hAnsi="Arial" w:cs="Arial"/>
        </w:rPr>
      </w:pPr>
    </w:p>
    <w:p w:rsidR="00AE45AE" w:rsidRPr="00AE45AE" w:rsidRDefault="0038051A" w:rsidP="00AE45AE">
      <w:pPr>
        <w:spacing w:after="0" w:line="240" w:lineRule="auto"/>
        <w:rPr>
          <w:rFonts w:ascii="Arial" w:eastAsia="Times New Roman" w:hAnsi="Arial" w:cs="Arial"/>
          <w:szCs w:val="24"/>
        </w:rPr>
      </w:pPr>
      <w:r>
        <w:rPr>
          <w:rFonts w:ascii="Arial" w:eastAsia="Times New Roman" w:hAnsi="Arial" w:cs="Arial"/>
          <w:szCs w:val="24"/>
        </w:rPr>
        <w:t>f</w:t>
      </w:r>
      <w:r w:rsidR="009A6059">
        <w:rPr>
          <w:rFonts w:ascii="Arial" w:eastAsia="Times New Roman" w:hAnsi="Arial" w:cs="Arial"/>
          <w:szCs w:val="24"/>
        </w:rPr>
        <w:t>.</w:t>
      </w:r>
      <w:r w:rsidR="009A6059">
        <w:rPr>
          <w:rFonts w:ascii="Arial" w:eastAsia="Times New Roman" w:hAnsi="Arial" w:cs="Arial"/>
          <w:szCs w:val="24"/>
        </w:rPr>
        <w:tab/>
      </w:r>
      <w:r w:rsidR="00AE45AE" w:rsidRPr="009A6059">
        <w:rPr>
          <w:rFonts w:ascii="Arial" w:eastAsia="Times New Roman" w:hAnsi="Arial" w:cs="Arial"/>
          <w:b/>
          <w:szCs w:val="24"/>
        </w:rPr>
        <w:t>Risk Management Matrix</w:t>
      </w:r>
    </w:p>
    <w:p w:rsidR="00AE45AE" w:rsidRPr="00AE45AE" w:rsidRDefault="00AE45AE" w:rsidP="00AE45AE">
      <w:pPr>
        <w:spacing w:after="0" w:line="240" w:lineRule="auto"/>
        <w:rPr>
          <w:rFonts w:ascii="Arial" w:eastAsia="Times New Roman"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8"/>
        <w:gridCol w:w="900"/>
        <w:gridCol w:w="1980"/>
        <w:gridCol w:w="1800"/>
        <w:gridCol w:w="1773"/>
        <w:gridCol w:w="1659"/>
      </w:tblGrid>
      <w:tr w:rsidR="00AE45AE" w:rsidRPr="00AE45AE" w:rsidTr="00C62BC1">
        <w:trPr>
          <w:cantSplit/>
        </w:trPr>
        <w:tc>
          <w:tcPr>
            <w:tcW w:w="8522" w:type="dxa"/>
            <w:gridSpan w:val="6"/>
          </w:tcPr>
          <w:p w:rsidR="00AE45AE" w:rsidRPr="00AE45AE" w:rsidRDefault="00AE45AE" w:rsidP="00AE45AE">
            <w:pPr>
              <w:keepNext/>
              <w:spacing w:after="0" w:line="240" w:lineRule="auto"/>
              <w:jc w:val="center"/>
              <w:outlineLvl w:val="0"/>
              <w:rPr>
                <w:rFonts w:ascii="Arial" w:eastAsia="Times New Roman" w:hAnsi="Arial" w:cs="Arial"/>
                <w:b/>
                <w:bCs/>
                <w:sz w:val="28"/>
                <w:szCs w:val="24"/>
              </w:rPr>
            </w:pPr>
            <w:r w:rsidRPr="00AE45AE">
              <w:rPr>
                <w:rFonts w:ascii="Arial" w:eastAsia="Times New Roman" w:hAnsi="Arial" w:cs="Arial"/>
                <w:b/>
                <w:bCs/>
                <w:sz w:val="28"/>
                <w:szCs w:val="24"/>
              </w:rPr>
              <w:t>Assessment Impact (D)/(F)</w:t>
            </w:r>
          </w:p>
        </w:tc>
      </w:tr>
      <w:tr w:rsidR="00C62BC1" w:rsidRPr="00AE45AE" w:rsidTr="00C62BC1">
        <w:trPr>
          <w:cantSplit/>
        </w:trPr>
        <w:tc>
          <w:tcPr>
            <w:tcW w:w="1548" w:type="dxa"/>
            <w:gridSpan w:val="2"/>
            <w:shd w:val="clear" w:color="auto" w:fill="C0C0C0"/>
          </w:tcPr>
          <w:p w:rsidR="00AE45AE" w:rsidRPr="00AE45AE" w:rsidRDefault="00AE45AE" w:rsidP="00AE45AE">
            <w:pPr>
              <w:spacing w:after="0" w:line="240" w:lineRule="auto"/>
              <w:rPr>
                <w:rFonts w:ascii="Arial" w:eastAsia="Times New Roman" w:hAnsi="Arial" w:cs="Arial"/>
                <w:szCs w:val="24"/>
              </w:rPr>
            </w:pPr>
          </w:p>
        </w:tc>
        <w:tc>
          <w:tcPr>
            <w:tcW w:w="1980" w:type="dxa"/>
            <w:vAlign w:val="center"/>
          </w:tcPr>
          <w:p w:rsidR="00AE45AE" w:rsidRPr="00AE45AE" w:rsidRDefault="00AE45AE" w:rsidP="00AE45AE">
            <w:pPr>
              <w:spacing w:after="0" w:line="240" w:lineRule="auto"/>
              <w:jc w:val="center"/>
              <w:rPr>
                <w:rFonts w:ascii="Arial" w:eastAsia="Times New Roman" w:hAnsi="Arial" w:cs="Arial"/>
                <w:b/>
                <w:bCs/>
                <w:szCs w:val="24"/>
              </w:rPr>
            </w:pPr>
            <w:r w:rsidRPr="00AE45AE">
              <w:rPr>
                <w:rFonts w:ascii="Arial" w:eastAsia="Times New Roman" w:hAnsi="Arial" w:cs="Arial"/>
                <w:b/>
                <w:bCs/>
                <w:szCs w:val="24"/>
              </w:rPr>
              <w:t>Financial</w:t>
            </w:r>
          </w:p>
        </w:tc>
        <w:tc>
          <w:tcPr>
            <w:tcW w:w="1800" w:type="dxa"/>
            <w:vAlign w:val="center"/>
          </w:tcPr>
          <w:p w:rsidR="00AE45AE" w:rsidRPr="00AE45AE" w:rsidRDefault="00AE45AE" w:rsidP="00AE45AE">
            <w:pPr>
              <w:spacing w:after="0" w:line="240" w:lineRule="auto"/>
              <w:jc w:val="center"/>
              <w:rPr>
                <w:rFonts w:ascii="Arial" w:eastAsia="Times New Roman" w:hAnsi="Arial" w:cs="Arial"/>
                <w:b/>
                <w:bCs/>
                <w:szCs w:val="24"/>
              </w:rPr>
            </w:pPr>
            <w:r w:rsidRPr="00AE45AE">
              <w:rPr>
                <w:rFonts w:ascii="Arial" w:eastAsia="Times New Roman" w:hAnsi="Arial" w:cs="Arial"/>
                <w:b/>
                <w:bCs/>
                <w:szCs w:val="24"/>
              </w:rPr>
              <w:t>Reputation</w:t>
            </w:r>
          </w:p>
        </w:tc>
        <w:tc>
          <w:tcPr>
            <w:tcW w:w="1773" w:type="dxa"/>
            <w:vAlign w:val="center"/>
          </w:tcPr>
          <w:p w:rsidR="00AE45AE" w:rsidRPr="00AE45AE" w:rsidRDefault="00AE45AE" w:rsidP="00AE45AE">
            <w:pPr>
              <w:spacing w:after="0" w:line="240" w:lineRule="auto"/>
              <w:jc w:val="center"/>
              <w:rPr>
                <w:rFonts w:ascii="Arial" w:eastAsia="Times New Roman" w:hAnsi="Arial" w:cs="Arial"/>
                <w:b/>
                <w:bCs/>
                <w:szCs w:val="24"/>
              </w:rPr>
            </w:pPr>
            <w:r w:rsidRPr="00AE45AE">
              <w:rPr>
                <w:rFonts w:ascii="Arial" w:eastAsia="Times New Roman" w:hAnsi="Arial" w:cs="Arial"/>
                <w:b/>
                <w:bCs/>
                <w:szCs w:val="24"/>
              </w:rPr>
              <w:t>Stakeholder</w:t>
            </w:r>
          </w:p>
        </w:tc>
        <w:tc>
          <w:tcPr>
            <w:tcW w:w="1421" w:type="dxa"/>
            <w:vAlign w:val="center"/>
          </w:tcPr>
          <w:p w:rsidR="00AE45AE" w:rsidRPr="00AE45AE" w:rsidRDefault="00AE45AE" w:rsidP="00AE45AE">
            <w:pPr>
              <w:spacing w:after="0" w:line="240" w:lineRule="auto"/>
              <w:jc w:val="center"/>
              <w:rPr>
                <w:rFonts w:ascii="Arial" w:eastAsia="Times New Roman" w:hAnsi="Arial" w:cs="Arial"/>
                <w:b/>
                <w:bCs/>
                <w:szCs w:val="24"/>
              </w:rPr>
            </w:pPr>
            <w:r w:rsidRPr="00AE45AE">
              <w:rPr>
                <w:rFonts w:ascii="Arial" w:eastAsia="Times New Roman" w:hAnsi="Arial" w:cs="Arial"/>
                <w:b/>
                <w:bCs/>
                <w:szCs w:val="24"/>
              </w:rPr>
              <w:t>Community/ Customers</w:t>
            </w:r>
          </w:p>
        </w:tc>
      </w:tr>
      <w:tr w:rsidR="00C62BC1" w:rsidRPr="00AE45AE" w:rsidTr="00C62BC1">
        <w:trPr>
          <w:cantSplit/>
          <w:trHeight w:val="1134"/>
        </w:trPr>
        <w:tc>
          <w:tcPr>
            <w:tcW w:w="648" w:type="dxa"/>
            <w:vAlign w:val="center"/>
          </w:tcPr>
          <w:p w:rsidR="00AE45AE" w:rsidRPr="00AE45AE" w:rsidRDefault="00AE45AE" w:rsidP="00AE45AE">
            <w:pPr>
              <w:spacing w:after="0" w:line="240" w:lineRule="auto"/>
              <w:jc w:val="center"/>
              <w:rPr>
                <w:rFonts w:ascii="Arial" w:eastAsia="Times New Roman" w:hAnsi="Arial" w:cs="Arial"/>
                <w:szCs w:val="24"/>
              </w:rPr>
            </w:pPr>
            <w:r w:rsidRPr="00AE45AE">
              <w:rPr>
                <w:rFonts w:ascii="Arial" w:eastAsia="Times New Roman" w:hAnsi="Arial" w:cs="Arial"/>
                <w:szCs w:val="24"/>
              </w:rPr>
              <w:t>1</w:t>
            </w:r>
          </w:p>
        </w:tc>
        <w:tc>
          <w:tcPr>
            <w:tcW w:w="900" w:type="dxa"/>
            <w:shd w:val="clear" w:color="auto" w:fill="00FF00"/>
            <w:textDirection w:val="btLr"/>
            <w:vAlign w:val="center"/>
          </w:tcPr>
          <w:p w:rsidR="00AE45AE" w:rsidRPr="00AE45AE" w:rsidRDefault="00AE45AE" w:rsidP="00AE45AE">
            <w:pPr>
              <w:spacing w:after="0" w:line="240" w:lineRule="auto"/>
              <w:ind w:left="113" w:right="113"/>
              <w:jc w:val="center"/>
              <w:rPr>
                <w:rFonts w:ascii="Arial" w:eastAsia="Times New Roman" w:hAnsi="Arial" w:cs="Arial"/>
                <w:b/>
                <w:bCs/>
                <w:szCs w:val="24"/>
              </w:rPr>
            </w:pPr>
            <w:r w:rsidRPr="00AE45AE">
              <w:rPr>
                <w:rFonts w:ascii="Arial" w:eastAsia="Times New Roman" w:hAnsi="Arial" w:cs="Arial"/>
                <w:b/>
                <w:bCs/>
                <w:szCs w:val="24"/>
              </w:rPr>
              <w:t>Negligible</w:t>
            </w:r>
          </w:p>
        </w:tc>
        <w:tc>
          <w:tcPr>
            <w:tcW w:w="1980" w:type="dxa"/>
            <w:vAlign w:val="center"/>
          </w:tcPr>
          <w:p w:rsidR="00AE45AE" w:rsidRPr="00AE45AE" w:rsidRDefault="00AE45AE" w:rsidP="00AE45AE">
            <w:pPr>
              <w:spacing w:after="0" w:line="240" w:lineRule="auto"/>
              <w:jc w:val="center"/>
              <w:rPr>
                <w:rFonts w:ascii="Arial" w:eastAsia="Times New Roman" w:hAnsi="Arial" w:cs="Arial"/>
                <w:szCs w:val="24"/>
              </w:rPr>
            </w:pPr>
            <w:r w:rsidRPr="00AE45AE">
              <w:rPr>
                <w:rFonts w:ascii="Arial" w:eastAsia="Times New Roman" w:hAnsi="Arial" w:cs="Arial"/>
                <w:szCs w:val="24"/>
              </w:rPr>
              <w:t>Under £100</w:t>
            </w:r>
          </w:p>
        </w:tc>
        <w:tc>
          <w:tcPr>
            <w:tcW w:w="1800" w:type="dxa"/>
            <w:vAlign w:val="center"/>
          </w:tcPr>
          <w:p w:rsidR="00AE45AE" w:rsidRPr="00AE45AE" w:rsidRDefault="00AE45AE" w:rsidP="00AE45AE">
            <w:pPr>
              <w:spacing w:after="0" w:line="240" w:lineRule="auto"/>
              <w:jc w:val="center"/>
              <w:rPr>
                <w:rFonts w:ascii="Arial" w:eastAsia="Times New Roman" w:hAnsi="Arial" w:cs="Arial"/>
                <w:szCs w:val="24"/>
              </w:rPr>
            </w:pPr>
            <w:r w:rsidRPr="00AE45AE">
              <w:rPr>
                <w:rFonts w:ascii="Arial" w:eastAsia="Times New Roman" w:hAnsi="Arial" w:cs="Arial"/>
                <w:szCs w:val="24"/>
              </w:rPr>
              <w:t>Minimal loss of public trust</w:t>
            </w:r>
          </w:p>
        </w:tc>
        <w:tc>
          <w:tcPr>
            <w:tcW w:w="1773" w:type="dxa"/>
            <w:vAlign w:val="center"/>
          </w:tcPr>
          <w:p w:rsidR="00AE45AE" w:rsidRPr="00AE45AE" w:rsidRDefault="00AE45AE" w:rsidP="00AE45AE">
            <w:pPr>
              <w:spacing w:after="0" w:line="240" w:lineRule="auto"/>
              <w:jc w:val="center"/>
              <w:rPr>
                <w:rFonts w:ascii="Arial" w:eastAsia="Times New Roman" w:hAnsi="Arial" w:cs="Arial"/>
                <w:szCs w:val="24"/>
              </w:rPr>
            </w:pPr>
            <w:r w:rsidRPr="00AE45AE">
              <w:rPr>
                <w:rFonts w:ascii="Arial" w:eastAsia="Times New Roman" w:hAnsi="Arial" w:cs="Arial"/>
                <w:szCs w:val="24"/>
              </w:rPr>
              <w:t>Minimal impact on stakeholder business arrangements</w:t>
            </w:r>
          </w:p>
        </w:tc>
        <w:tc>
          <w:tcPr>
            <w:tcW w:w="1421" w:type="dxa"/>
            <w:vAlign w:val="center"/>
          </w:tcPr>
          <w:p w:rsidR="00AE45AE" w:rsidRPr="00AE45AE" w:rsidRDefault="00AE45AE" w:rsidP="00AE45AE">
            <w:pPr>
              <w:spacing w:after="0" w:line="240" w:lineRule="auto"/>
              <w:jc w:val="center"/>
              <w:rPr>
                <w:rFonts w:ascii="Arial" w:eastAsia="Times New Roman" w:hAnsi="Arial" w:cs="Arial"/>
                <w:szCs w:val="24"/>
              </w:rPr>
            </w:pPr>
            <w:r w:rsidRPr="00AE45AE">
              <w:rPr>
                <w:rFonts w:ascii="Arial" w:eastAsia="Times New Roman" w:hAnsi="Arial" w:cs="Arial"/>
                <w:szCs w:val="24"/>
              </w:rPr>
              <w:t>Minimal impact or disruption to community contained within a community area</w:t>
            </w:r>
          </w:p>
        </w:tc>
      </w:tr>
      <w:tr w:rsidR="00C62BC1" w:rsidRPr="00AE45AE" w:rsidTr="00C62BC1">
        <w:trPr>
          <w:cantSplit/>
          <w:trHeight w:val="1134"/>
        </w:trPr>
        <w:tc>
          <w:tcPr>
            <w:tcW w:w="648" w:type="dxa"/>
            <w:vAlign w:val="center"/>
          </w:tcPr>
          <w:p w:rsidR="00AE45AE" w:rsidRPr="00AE45AE" w:rsidRDefault="00AE45AE" w:rsidP="00AE45AE">
            <w:pPr>
              <w:spacing w:after="0" w:line="240" w:lineRule="auto"/>
              <w:jc w:val="center"/>
              <w:rPr>
                <w:rFonts w:ascii="Arial" w:eastAsia="Times New Roman" w:hAnsi="Arial" w:cs="Arial"/>
                <w:szCs w:val="24"/>
              </w:rPr>
            </w:pPr>
            <w:r w:rsidRPr="00AE45AE">
              <w:rPr>
                <w:rFonts w:ascii="Arial" w:eastAsia="Times New Roman" w:hAnsi="Arial" w:cs="Arial"/>
                <w:szCs w:val="24"/>
              </w:rPr>
              <w:t>2</w:t>
            </w:r>
          </w:p>
        </w:tc>
        <w:tc>
          <w:tcPr>
            <w:tcW w:w="900" w:type="dxa"/>
            <w:tcBorders>
              <w:bottom w:val="single" w:sz="4" w:space="0" w:color="auto"/>
            </w:tcBorders>
            <w:shd w:val="clear" w:color="auto" w:fill="FFFF00"/>
            <w:textDirection w:val="btLr"/>
            <w:vAlign w:val="center"/>
          </w:tcPr>
          <w:p w:rsidR="00AE45AE" w:rsidRPr="00AE45AE" w:rsidRDefault="00AE45AE" w:rsidP="00AE45AE">
            <w:pPr>
              <w:spacing w:after="0" w:line="240" w:lineRule="auto"/>
              <w:ind w:left="113" w:right="113"/>
              <w:jc w:val="center"/>
              <w:rPr>
                <w:rFonts w:ascii="Arial" w:eastAsia="Times New Roman" w:hAnsi="Arial" w:cs="Arial"/>
                <w:b/>
                <w:bCs/>
                <w:szCs w:val="24"/>
              </w:rPr>
            </w:pPr>
            <w:r w:rsidRPr="00AE45AE">
              <w:rPr>
                <w:rFonts w:ascii="Arial" w:eastAsia="Times New Roman" w:hAnsi="Arial" w:cs="Arial"/>
                <w:b/>
                <w:bCs/>
                <w:szCs w:val="24"/>
              </w:rPr>
              <w:t>Minor</w:t>
            </w:r>
          </w:p>
        </w:tc>
        <w:tc>
          <w:tcPr>
            <w:tcW w:w="1980" w:type="dxa"/>
            <w:vAlign w:val="center"/>
          </w:tcPr>
          <w:p w:rsidR="00AE45AE" w:rsidRPr="00AE45AE" w:rsidRDefault="00AE45AE" w:rsidP="00AE45AE">
            <w:pPr>
              <w:spacing w:after="0" w:line="240" w:lineRule="auto"/>
              <w:jc w:val="center"/>
              <w:rPr>
                <w:rFonts w:ascii="Arial" w:eastAsia="Times New Roman" w:hAnsi="Arial" w:cs="Arial"/>
                <w:szCs w:val="24"/>
              </w:rPr>
            </w:pPr>
            <w:r w:rsidRPr="00AE45AE">
              <w:rPr>
                <w:rFonts w:ascii="Arial" w:eastAsia="Times New Roman" w:hAnsi="Arial" w:cs="Arial"/>
                <w:szCs w:val="24"/>
              </w:rPr>
              <w:t>£101 _ £500</w:t>
            </w:r>
          </w:p>
        </w:tc>
        <w:tc>
          <w:tcPr>
            <w:tcW w:w="1800" w:type="dxa"/>
            <w:vAlign w:val="center"/>
          </w:tcPr>
          <w:p w:rsidR="00AE45AE" w:rsidRPr="00AE45AE" w:rsidRDefault="00AE45AE" w:rsidP="00AE45AE">
            <w:pPr>
              <w:spacing w:after="0" w:line="240" w:lineRule="auto"/>
              <w:jc w:val="center"/>
              <w:rPr>
                <w:rFonts w:ascii="Arial" w:eastAsia="Times New Roman" w:hAnsi="Arial" w:cs="Arial"/>
                <w:szCs w:val="24"/>
              </w:rPr>
            </w:pPr>
            <w:r w:rsidRPr="00AE45AE">
              <w:rPr>
                <w:rFonts w:ascii="Arial" w:eastAsia="Times New Roman" w:hAnsi="Arial" w:cs="Arial"/>
                <w:szCs w:val="24"/>
              </w:rPr>
              <w:t>Slight loss of trust with no lasting impact. Little adverse publicity</w:t>
            </w:r>
          </w:p>
        </w:tc>
        <w:tc>
          <w:tcPr>
            <w:tcW w:w="1773" w:type="dxa"/>
            <w:vAlign w:val="center"/>
          </w:tcPr>
          <w:p w:rsidR="00AE45AE" w:rsidRPr="00AE45AE" w:rsidRDefault="00AE45AE" w:rsidP="00AE45AE">
            <w:pPr>
              <w:spacing w:after="0" w:line="240" w:lineRule="auto"/>
              <w:jc w:val="center"/>
              <w:rPr>
                <w:rFonts w:ascii="Arial" w:eastAsia="Times New Roman" w:hAnsi="Arial" w:cs="Arial"/>
                <w:szCs w:val="24"/>
              </w:rPr>
            </w:pPr>
            <w:r w:rsidRPr="00AE45AE">
              <w:rPr>
                <w:rFonts w:ascii="Arial" w:eastAsia="Times New Roman" w:hAnsi="Arial" w:cs="Arial"/>
                <w:szCs w:val="24"/>
              </w:rPr>
              <w:t>Minor impact on stakeholder business arrangements</w:t>
            </w:r>
          </w:p>
        </w:tc>
        <w:tc>
          <w:tcPr>
            <w:tcW w:w="1421" w:type="dxa"/>
            <w:vAlign w:val="center"/>
          </w:tcPr>
          <w:p w:rsidR="00AE45AE" w:rsidRPr="00AE45AE" w:rsidRDefault="00AE45AE" w:rsidP="00AE45AE">
            <w:pPr>
              <w:spacing w:after="0" w:line="240" w:lineRule="auto"/>
              <w:jc w:val="center"/>
              <w:rPr>
                <w:rFonts w:ascii="Arial" w:eastAsia="Times New Roman" w:hAnsi="Arial" w:cs="Arial"/>
                <w:szCs w:val="24"/>
              </w:rPr>
            </w:pPr>
            <w:r w:rsidRPr="00AE45AE">
              <w:rPr>
                <w:rFonts w:ascii="Arial" w:eastAsia="Times New Roman" w:hAnsi="Arial" w:cs="Arial"/>
                <w:szCs w:val="24"/>
              </w:rPr>
              <w:t>Minor impact to community and community dissatisfaction. Limited service disruption.</w:t>
            </w:r>
          </w:p>
        </w:tc>
      </w:tr>
      <w:tr w:rsidR="00C62BC1" w:rsidRPr="00AE45AE" w:rsidTr="00C62BC1">
        <w:trPr>
          <w:cantSplit/>
          <w:trHeight w:val="1134"/>
        </w:trPr>
        <w:tc>
          <w:tcPr>
            <w:tcW w:w="648" w:type="dxa"/>
            <w:vAlign w:val="center"/>
          </w:tcPr>
          <w:p w:rsidR="00AE45AE" w:rsidRPr="00AE45AE" w:rsidRDefault="00AE45AE" w:rsidP="00AE45AE">
            <w:pPr>
              <w:spacing w:after="0" w:line="240" w:lineRule="auto"/>
              <w:jc w:val="center"/>
              <w:rPr>
                <w:rFonts w:ascii="Arial" w:eastAsia="Times New Roman" w:hAnsi="Arial" w:cs="Arial"/>
                <w:szCs w:val="24"/>
              </w:rPr>
            </w:pPr>
            <w:r w:rsidRPr="00AE45AE">
              <w:rPr>
                <w:rFonts w:ascii="Arial" w:eastAsia="Times New Roman" w:hAnsi="Arial" w:cs="Arial"/>
                <w:szCs w:val="24"/>
              </w:rPr>
              <w:t>3</w:t>
            </w:r>
          </w:p>
        </w:tc>
        <w:tc>
          <w:tcPr>
            <w:tcW w:w="900" w:type="dxa"/>
            <w:tcBorders>
              <w:bottom w:val="single" w:sz="4" w:space="0" w:color="auto"/>
            </w:tcBorders>
            <w:shd w:val="clear" w:color="auto" w:fill="FF6600"/>
            <w:textDirection w:val="btLr"/>
            <w:vAlign w:val="center"/>
          </w:tcPr>
          <w:p w:rsidR="00AE45AE" w:rsidRPr="00AE45AE" w:rsidRDefault="00AE45AE" w:rsidP="00AE45AE">
            <w:pPr>
              <w:spacing w:after="0" w:line="240" w:lineRule="auto"/>
              <w:ind w:left="113" w:right="113"/>
              <w:jc w:val="center"/>
              <w:rPr>
                <w:rFonts w:ascii="Arial" w:eastAsia="Times New Roman" w:hAnsi="Arial" w:cs="Arial"/>
                <w:b/>
                <w:bCs/>
                <w:szCs w:val="24"/>
              </w:rPr>
            </w:pPr>
            <w:r w:rsidRPr="00AE45AE">
              <w:rPr>
                <w:rFonts w:ascii="Arial" w:eastAsia="Times New Roman" w:hAnsi="Arial" w:cs="Arial"/>
                <w:b/>
                <w:bCs/>
                <w:szCs w:val="24"/>
              </w:rPr>
              <w:t>Moderate</w:t>
            </w:r>
          </w:p>
        </w:tc>
        <w:tc>
          <w:tcPr>
            <w:tcW w:w="1980" w:type="dxa"/>
            <w:vAlign w:val="center"/>
          </w:tcPr>
          <w:p w:rsidR="00AE45AE" w:rsidRPr="00AE45AE" w:rsidRDefault="00AE45AE" w:rsidP="00AE45AE">
            <w:pPr>
              <w:spacing w:after="0" w:line="240" w:lineRule="auto"/>
              <w:jc w:val="center"/>
              <w:rPr>
                <w:rFonts w:ascii="Arial" w:eastAsia="Times New Roman" w:hAnsi="Arial" w:cs="Arial"/>
                <w:szCs w:val="24"/>
              </w:rPr>
            </w:pPr>
            <w:r w:rsidRPr="00AE45AE">
              <w:rPr>
                <w:rFonts w:ascii="Arial" w:eastAsia="Times New Roman" w:hAnsi="Arial" w:cs="Arial"/>
                <w:szCs w:val="24"/>
              </w:rPr>
              <w:t>£501 _ £1000</w:t>
            </w:r>
          </w:p>
        </w:tc>
        <w:tc>
          <w:tcPr>
            <w:tcW w:w="1800" w:type="dxa"/>
            <w:vAlign w:val="center"/>
          </w:tcPr>
          <w:p w:rsidR="00AE45AE" w:rsidRPr="00AE45AE" w:rsidRDefault="00AE45AE" w:rsidP="00AE45AE">
            <w:pPr>
              <w:spacing w:after="0" w:line="240" w:lineRule="auto"/>
              <w:jc w:val="center"/>
              <w:rPr>
                <w:rFonts w:ascii="Arial" w:eastAsia="Times New Roman" w:hAnsi="Arial" w:cs="Arial"/>
                <w:szCs w:val="24"/>
              </w:rPr>
            </w:pPr>
            <w:r w:rsidRPr="00AE45AE">
              <w:rPr>
                <w:rFonts w:ascii="Arial" w:eastAsia="Times New Roman" w:hAnsi="Arial" w:cs="Arial"/>
                <w:szCs w:val="24"/>
              </w:rPr>
              <w:t>Moderate loss of trust that receives significant adverse publicity locally with no lasting impact</w:t>
            </w:r>
          </w:p>
        </w:tc>
        <w:tc>
          <w:tcPr>
            <w:tcW w:w="1773" w:type="dxa"/>
            <w:vAlign w:val="center"/>
          </w:tcPr>
          <w:p w:rsidR="00AE45AE" w:rsidRPr="00AE45AE" w:rsidRDefault="00AE45AE" w:rsidP="00AE45AE">
            <w:pPr>
              <w:spacing w:after="0" w:line="240" w:lineRule="auto"/>
              <w:jc w:val="center"/>
              <w:rPr>
                <w:rFonts w:ascii="Arial" w:eastAsia="Times New Roman" w:hAnsi="Arial" w:cs="Arial"/>
                <w:szCs w:val="24"/>
              </w:rPr>
            </w:pPr>
            <w:r w:rsidRPr="00AE45AE">
              <w:rPr>
                <w:rFonts w:ascii="Arial" w:eastAsia="Times New Roman" w:hAnsi="Arial" w:cs="Arial"/>
                <w:szCs w:val="24"/>
              </w:rPr>
              <w:t>Moderate disruption to stakeholder’s arrangements.</w:t>
            </w:r>
          </w:p>
        </w:tc>
        <w:tc>
          <w:tcPr>
            <w:tcW w:w="1421" w:type="dxa"/>
            <w:vAlign w:val="center"/>
          </w:tcPr>
          <w:p w:rsidR="00AE45AE" w:rsidRPr="00AE45AE" w:rsidRDefault="00AE45AE" w:rsidP="00AE45AE">
            <w:pPr>
              <w:spacing w:after="0" w:line="240" w:lineRule="auto"/>
              <w:jc w:val="center"/>
              <w:rPr>
                <w:rFonts w:ascii="Arial" w:eastAsia="Times New Roman" w:hAnsi="Arial" w:cs="Arial"/>
                <w:szCs w:val="24"/>
              </w:rPr>
            </w:pPr>
            <w:r w:rsidRPr="00AE45AE">
              <w:rPr>
                <w:rFonts w:ascii="Arial" w:eastAsia="Times New Roman" w:hAnsi="Arial" w:cs="Arial"/>
                <w:szCs w:val="24"/>
              </w:rPr>
              <w:t>Moderate impact to community and customer dissatisfaction. Moderate service disruption.</w:t>
            </w:r>
          </w:p>
        </w:tc>
      </w:tr>
      <w:tr w:rsidR="00C62BC1" w:rsidRPr="00AE45AE" w:rsidTr="00C62BC1">
        <w:trPr>
          <w:cantSplit/>
          <w:trHeight w:val="1134"/>
        </w:trPr>
        <w:tc>
          <w:tcPr>
            <w:tcW w:w="648" w:type="dxa"/>
            <w:vAlign w:val="center"/>
          </w:tcPr>
          <w:p w:rsidR="00AE45AE" w:rsidRPr="00AE45AE" w:rsidRDefault="00AE45AE" w:rsidP="00AE45AE">
            <w:pPr>
              <w:spacing w:after="0" w:line="240" w:lineRule="auto"/>
              <w:jc w:val="center"/>
              <w:rPr>
                <w:rFonts w:ascii="Arial" w:eastAsia="Times New Roman" w:hAnsi="Arial" w:cs="Arial"/>
                <w:szCs w:val="24"/>
              </w:rPr>
            </w:pPr>
            <w:r w:rsidRPr="00AE45AE">
              <w:rPr>
                <w:rFonts w:ascii="Arial" w:eastAsia="Times New Roman" w:hAnsi="Arial" w:cs="Arial"/>
                <w:szCs w:val="24"/>
              </w:rPr>
              <w:t>4</w:t>
            </w:r>
          </w:p>
        </w:tc>
        <w:tc>
          <w:tcPr>
            <w:tcW w:w="900" w:type="dxa"/>
            <w:tcBorders>
              <w:bottom w:val="single" w:sz="4" w:space="0" w:color="auto"/>
            </w:tcBorders>
            <w:shd w:val="clear" w:color="auto" w:fill="FF0000"/>
            <w:textDirection w:val="btLr"/>
            <w:vAlign w:val="center"/>
          </w:tcPr>
          <w:p w:rsidR="00AE45AE" w:rsidRPr="00AE45AE" w:rsidRDefault="00AE45AE" w:rsidP="00AE45AE">
            <w:pPr>
              <w:spacing w:after="0" w:line="240" w:lineRule="auto"/>
              <w:ind w:left="113" w:right="113"/>
              <w:jc w:val="center"/>
              <w:rPr>
                <w:rFonts w:ascii="Arial" w:eastAsia="Times New Roman" w:hAnsi="Arial" w:cs="Arial"/>
                <w:b/>
                <w:bCs/>
                <w:szCs w:val="24"/>
              </w:rPr>
            </w:pPr>
            <w:r w:rsidRPr="00AE45AE">
              <w:rPr>
                <w:rFonts w:ascii="Arial" w:eastAsia="Times New Roman" w:hAnsi="Arial" w:cs="Arial"/>
                <w:b/>
                <w:bCs/>
                <w:szCs w:val="24"/>
              </w:rPr>
              <w:t>Major</w:t>
            </w:r>
          </w:p>
        </w:tc>
        <w:tc>
          <w:tcPr>
            <w:tcW w:w="1980" w:type="dxa"/>
            <w:vAlign w:val="center"/>
          </w:tcPr>
          <w:p w:rsidR="00AE45AE" w:rsidRPr="00AE45AE" w:rsidRDefault="00AE45AE" w:rsidP="00AE45AE">
            <w:pPr>
              <w:spacing w:after="0" w:line="240" w:lineRule="auto"/>
              <w:jc w:val="center"/>
              <w:rPr>
                <w:rFonts w:ascii="Arial" w:eastAsia="Times New Roman" w:hAnsi="Arial" w:cs="Arial"/>
                <w:szCs w:val="24"/>
              </w:rPr>
            </w:pPr>
            <w:r w:rsidRPr="00AE45AE">
              <w:rPr>
                <w:rFonts w:ascii="Arial" w:eastAsia="Times New Roman" w:hAnsi="Arial" w:cs="Arial"/>
                <w:szCs w:val="24"/>
              </w:rPr>
              <w:t>£1001 _ £5000</w:t>
            </w:r>
          </w:p>
        </w:tc>
        <w:tc>
          <w:tcPr>
            <w:tcW w:w="1800" w:type="dxa"/>
            <w:vAlign w:val="center"/>
          </w:tcPr>
          <w:p w:rsidR="00AE45AE" w:rsidRPr="00AE45AE" w:rsidRDefault="00AE45AE" w:rsidP="00AE45AE">
            <w:pPr>
              <w:spacing w:after="0" w:line="240" w:lineRule="auto"/>
              <w:jc w:val="center"/>
              <w:rPr>
                <w:rFonts w:ascii="Arial" w:eastAsia="Times New Roman" w:hAnsi="Arial" w:cs="Arial"/>
                <w:szCs w:val="24"/>
              </w:rPr>
            </w:pPr>
            <w:r w:rsidRPr="00AE45AE">
              <w:rPr>
                <w:rFonts w:ascii="Arial" w:eastAsia="Times New Roman" w:hAnsi="Arial" w:cs="Arial"/>
                <w:szCs w:val="24"/>
              </w:rPr>
              <w:t>Significant loss of trust and receives local media attention. Potential for lasting impact</w:t>
            </w:r>
          </w:p>
        </w:tc>
        <w:tc>
          <w:tcPr>
            <w:tcW w:w="1773" w:type="dxa"/>
            <w:vAlign w:val="center"/>
          </w:tcPr>
          <w:p w:rsidR="00AE45AE" w:rsidRPr="00AE45AE" w:rsidRDefault="00AE45AE" w:rsidP="00AE45AE">
            <w:pPr>
              <w:spacing w:after="0" w:line="240" w:lineRule="auto"/>
              <w:jc w:val="center"/>
              <w:rPr>
                <w:rFonts w:ascii="Arial" w:eastAsia="Times New Roman" w:hAnsi="Arial" w:cs="Arial"/>
                <w:szCs w:val="24"/>
              </w:rPr>
            </w:pPr>
            <w:r w:rsidRPr="00AE45AE">
              <w:rPr>
                <w:rFonts w:ascii="Arial" w:eastAsia="Times New Roman" w:hAnsi="Arial" w:cs="Arial"/>
                <w:szCs w:val="24"/>
              </w:rPr>
              <w:t>Significant disruption to and opposition from stakeholders</w:t>
            </w:r>
          </w:p>
        </w:tc>
        <w:tc>
          <w:tcPr>
            <w:tcW w:w="1421" w:type="dxa"/>
            <w:vAlign w:val="center"/>
          </w:tcPr>
          <w:p w:rsidR="00AE45AE" w:rsidRPr="00AE45AE" w:rsidRDefault="00AE45AE" w:rsidP="00AE45AE">
            <w:pPr>
              <w:spacing w:after="0" w:line="240" w:lineRule="auto"/>
              <w:jc w:val="center"/>
              <w:rPr>
                <w:rFonts w:ascii="Arial" w:eastAsia="Times New Roman" w:hAnsi="Arial" w:cs="Arial"/>
                <w:szCs w:val="24"/>
              </w:rPr>
            </w:pPr>
            <w:r w:rsidRPr="00AE45AE">
              <w:rPr>
                <w:rFonts w:ascii="Arial" w:eastAsia="Times New Roman" w:hAnsi="Arial" w:cs="Arial"/>
                <w:szCs w:val="24"/>
              </w:rPr>
              <w:t>Significant service disruption and community opposition. Threat of legal action.</w:t>
            </w:r>
          </w:p>
        </w:tc>
      </w:tr>
      <w:tr w:rsidR="00C62BC1" w:rsidRPr="00AE45AE" w:rsidTr="00C62BC1">
        <w:trPr>
          <w:cantSplit/>
          <w:trHeight w:val="1134"/>
        </w:trPr>
        <w:tc>
          <w:tcPr>
            <w:tcW w:w="648" w:type="dxa"/>
            <w:vAlign w:val="center"/>
          </w:tcPr>
          <w:p w:rsidR="00AE45AE" w:rsidRPr="00AE45AE" w:rsidRDefault="00AE45AE" w:rsidP="00AE45AE">
            <w:pPr>
              <w:spacing w:after="0" w:line="240" w:lineRule="auto"/>
              <w:jc w:val="center"/>
              <w:rPr>
                <w:rFonts w:ascii="Arial" w:eastAsia="Times New Roman" w:hAnsi="Arial" w:cs="Arial"/>
                <w:szCs w:val="24"/>
              </w:rPr>
            </w:pPr>
            <w:r w:rsidRPr="00AE45AE">
              <w:rPr>
                <w:rFonts w:ascii="Arial" w:eastAsia="Times New Roman" w:hAnsi="Arial" w:cs="Arial"/>
                <w:szCs w:val="24"/>
              </w:rPr>
              <w:t>5</w:t>
            </w:r>
          </w:p>
        </w:tc>
        <w:tc>
          <w:tcPr>
            <w:tcW w:w="900" w:type="dxa"/>
            <w:shd w:val="clear" w:color="auto" w:fill="CC99FF"/>
            <w:textDirection w:val="btLr"/>
            <w:vAlign w:val="center"/>
          </w:tcPr>
          <w:p w:rsidR="00AE45AE" w:rsidRPr="00AE45AE" w:rsidRDefault="00AE45AE" w:rsidP="00AE45AE">
            <w:pPr>
              <w:spacing w:after="0" w:line="240" w:lineRule="auto"/>
              <w:ind w:left="113" w:right="113"/>
              <w:jc w:val="center"/>
              <w:rPr>
                <w:rFonts w:ascii="Arial" w:eastAsia="Times New Roman" w:hAnsi="Arial" w:cs="Arial"/>
                <w:b/>
                <w:bCs/>
                <w:szCs w:val="24"/>
              </w:rPr>
            </w:pPr>
            <w:r w:rsidRPr="00AE45AE">
              <w:rPr>
                <w:rFonts w:ascii="Arial" w:eastAsia="Times New Roman" w:hAnsi="Arial" w:cs="Arial"/>
                <w:b/>
                <w:bCs/>
                <w:szCs w:val="24"/>
              </w:rPr>
              <w:t>Catastrophic</w:t>
            </w:r>
          </w:p>
        </w:tc>
        <w:tc>
          <w:tcPr>
            <w:tcW w:w="1980" w:type="dxa"/>
            <w:vAlign w:val="center"/>
          </w:tcPr>
          <w:p w:rsidR="00AE45AE" w:rsidRPr="00AE45AE" w:rsidRDefault="00AE45AE" w:rsidP="00AE45AE">
            <w:pPr>
              <w:spacing w:after="0" w:line="240" w:lineRule="auto"/>
              <w:jc w:val="center"/>
              <w:rPr>
                <w:rFonts w:ascii="Arial" w:eastAsia="Times New Roman" w:hAnsi="Arial" w:cs="Arial"/>
                <w:szCs w:val="24"/>
              </w:rPr>
            </w:pPr>
            <w:r w:rsidRPr="00AE45AE">
              <w:rPr>
                <w:rFonts w:ascii="Arial" w:eastAsia="Times New Roman" w:hAnsi="Arial" w:cs="Arial"/>
                <w:szCs w:val="24"/>
              </w:rPr>
              <w:t>Over £5000</w:t>
            </w:r>
          </w:p>
        </w:tc>
        <w:tc>
          <w:tcPr>
            <w:tcW w:w="1800" w:type="dxa"/>
            <w:vAlign w:val="center"/>
          </w:tcPr>
          <w:p w:rsidR="00AE45AE" w:rsidRPr="00AE45AE" w:rsidRDefault="00AE45AE" w:rsidP="00AE45AE">
            <w:pPr>
              <w:spacing w:after="0" w:line="240" w:lineRule="auto"/>
              <w:jc w:val="center"/>
              <w:rPr>
                <w:rFonts w:ascii="Arial" w:eastAsia="Times New Roman" w:hAnsi="Arial" w:cs="Arial"/>
                <w:szCs w:val="24"/>
              </w:rPr>
            </w:pPr>
            <w:r w:rsidRPr="00AE45AE">
              <w:rPr>
                <w:rFonts w:ascii="Arial" w:eastAsia="Times New Roman" w:hAnsi="Arial" w:cs="Arial"/>
                <w:szCs w:val="24"/>
              </w:rPr>
              <w:t>Significant loss of trust and receives national media attention with potential for persisting impact.</w:t>
            </w:r>
          </w:p>
        </w:tc>
        <w:tc>
          <w:tcPr>
            <w:tcW w:w="1773" w:type="dxa"/>
            <w:vAlign w:val="center"/>
          </w:tcPr>
          <w:p w:rsidR="00AE45AE" w:rsidRPr="00AE45AE" w:rsidRDefault="00AE45AE" w:rsidP="00AE45AE">
            <w:pPr>
              <w:spacing w:after="0" w:line="240" w:lineRule="auto"/>
              <w:jc w:val="center"/>
              <w:rPr>
                <w:rFonts w:ascii="Arial" w:eastAsia="Times New Roman" w:hAnsi="Arial" w:cs="Arial"/>
                <w:szCs w:val="24"/>
              </w:rPr>
            </w:pPr>
            <w:r w:rsidRPr="00AE45AE">
              <w:rPr>
                <w:rFonts w:ascii="Arial" w:eastAsia="Times New Roman" w:hAnsi="Arial" w:cs="Arial"/>
                <w:szCs w:val="24"/>
              </w:rPr>
              <w:t>Major disruption to and strong opposition from stakeholders who represent vulnerable clients</w:t>
            </w:r>
          </w:p>
        </w:tc>
        <w:tc>
          <w:tcPr>
            <w:tcW w:w="1421" w:type="dxa"/>
            <w:vAlign w:val="center"/>
          </w:tcPr>
          <w:p w:rsidR="00AE45AE" w:rsidRPr="00AE45AE" w:rsidRDefault="00AE45AE" w:rsidP="00AE45AE">
            <w:pPr>
              <w:spacing w:after="0" w:line="240" w:lineRule="auto"/>
              <w:jc w:val="center"/>
              <w:rPr>
                <w:rFonts w:ascii="Arial" w:eastAsia="Times New Roman" w:hAnsi="Arial" w:cs="Arial"/>
                <w:szCs w:val="24"/>
              </w:rPr>
            </w:pPr>
            <w:r w:rsidRPr="00AE45AE">
              <w:rPr>
                <w:rFonts w:ascii="Arial" w:eastAsia="Times New Roman" w:hAnsi="Arial" w:cs="Arial"/>
                <w:szCs w:val="24"/>
              </w:rPr>
              <w:t>Major service disruption. Significant community opposition. Legal action. Long-term public memory.</w:t>
            </w:r>
          </w:p>
        </w:tc>
      </w:tr>
    </w:tbl>
    <w:p w:rsidR="00AE45AE" w:rsidRPr="00AE45AE" w:rsidRDefault="00AE45AE" w:rsidP="00AE45AE">
      <w:pPr>
        <w:spacing w:after="0" w:line="240" w:lineRule="auto"/>
        <w:rPr>
          <w:rFonts w:ascii="Arial" w:eastAsia="Times New Roman" w:hAnsi="Arial" w:cs="Arial"/>
          <w:szCs w:val="24"/>
        </w:rPr>
      </w:pPr>
    </w:p>
    <w:p w:rsidR="00AE45AE" w:rsidRPr="00AE45AE" w:rsidRDefault="00AE45AE" w:rsidP="00AE45AE">
      <w:pPr>
        <w:spacing w:after="0" w:line="240" w:lineRule="auto"/>
        <w:rPr>
          <w:rFonts w:ascii="Arial" w:eastAsia="Times New Roman" w:hAnsi="Arial" w:cs="Arial"/>
          <w:szCs w:val="24"/>
        </w:rPr>
      </w:pPr>
    </w:p>
    <w:p w:rsidR="00AE45AE" w:rsidRPr="00AE45AE" w:rsidRDefault="00AE45AE" w:rsidP="00AE45AE">
      <w:pPr>
        <w:spacing w:after="0" w:line="240" w:lineRule="auto"/>
        <w:rPr>
          <w:rFonts w:ascii="Arial" w:eastAsia="Times New Roman" w:hAnsi="Arial" w:cs="Arial"/>
          <w:szCs w:val="24"/>
        </w:rPr>
      </w:pPr>
    </w:p>
    <w:p w:rsidR="00AE45AE" w:rsidRPr="00AE45AE" w:rsidRDefault="00AE45AE" w:rsidP="00AE45AE">
      <w:pPr>
        <w:spacing w:after="0" w:line="240" w:lineRule="auto"/>
        <w:rPr>
          <w:rFonts w:ascii="Arial" w:eastAsia="Times New Roman" w:hAnsi="Arial" w:cs="Arial"/>
          <w:szCs w:val="24"/>
        </w:rPr>
      </w:pPr>
    </w:p>
    <w:p w:rsidR="00AE45AE" w:rsidRDefault="00AE45AE" w:rsidP="00AE45AE">
      <w:pPr>
        <w:spacing w:after="0" w:line="240" w:lineRule="auto"/>
        <w:rPr>
          <w:rFonts w:ascii="Arial" w:eastAsia="Times New Roman" w:hAnsi="Arial" w:cs="Arial"/>
          <w:szCs w:val="24"/>
        </w:rPr>
      </w:pPr>
    </w:p>
    <w:p w:rsidR="0038051A" w:rsidRDefault="0038051A" w:rsidP="00AE45AE">
      <w:pPr>
        <w:spacing w:after="0" w:line="240" w:lineRule="auto"/>
        <w:rPr>
          <w:rFonts w:ascii="Arial" w:eastAsia="Times New Roman" w:hAnsi="Arial" w:cs="Arial"/>
          <w:szCs w:val="24"/>
        </w:rPr>
      </w:pPr>
    </w:p>
    <w:tbl>
      <w:tblPr>
        <w:tblStyle w:val="TableGrid"/>
        <w:tblW w:w="0" w:type="auto"/>
        <w:tblLook w:val="04A0"/>
      </w:tblPr>
      <w:tblGrid>
        <w:gridCol w:w="8613"/>
      </w:tblGrid>
      <w:tr w:rsidR="0038051A" w:rsidRPr="0038051A" w:rsidTr="0038051A">
        <w:trPr>
          <w:trHeight w:val="517"/>
        </w:trPr>
        <w:tc>
          <w:tcPr>
            <w:tcW w:w="8613" w:type="dxa"/>
          </w:tcPr>
          <w:p w:rsidR="0038051A" w:rsidRPr="0038051A" w:rsidRDefault="0038051A" w:rsidP="00E02EA9">
            <w:pPr>
              <w:jc w:val="center"/>
              <w:rPr>
                <w:rFonts w:ascii="Arial" w:eastAsia="Times New Roman" w:hAnsi="Arial" w:cs="Arial"/>
                <w:b/>
                <w:sz w:val="24"/>
                <w:szCs w:val="24"/>
              </w:rPr>
            </w:pPr>
            <w:r w:rsidRPr="0038051A">
              <w:rPr>
                <w:rFonts w:ascii="Arial" w:eastAsia="Times New Roman" w:hAnsi="Arial" w:cs="Arial"/>
                <w:b/>
                <w:sz w:val="24"/>
                <w:szCs w:val="24"/>
              </w:rPr>
              <w:lastRenderedPageBreak/>
              <w:t>Assessment Impact (S)</w:t>
            </w:r>
          </w:p>
        </w:tc>
      </w:tr>
    </w:tbl>
    <w:p w:rsidR="00AE45AE" w:rsidRPr="00AE45AE" w:rsidRDefault="00AE45AE" w:rsidP="00AE45AE">
      <w:pPr>
        <w:spacing w:after="0" w:line="240" w:lineRule="auto"/>
        <w:rPr>
          <w:rFonts w:ascii="Arial" w:eastAsia="Times New Roman" w:hAnsi="Arial" w:cs="Arial"/>
          <w:szCs w:val="24"/>
        </w:rPr>
      </w:pPr>
    </w:p>
    <w:tbl>
      <w:tblPr>
        <w:tblpPr w:leftFromText="180" w:rightFromText="180" w:horzAnchor="margin" w:tblpY="735"/>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8"/>
        <w:gridCol w:w="900"/>
        <w:gridCol w:w="1980"/>
        <w:gridCol w:w="2340"/>
        <w:gridCol w:w="2700"/>
      </w:tblGrid>
      <w:tr w:rsidR="00AE45AE" w:rsidRPr="00AE45AE" w:rsidTr="00C62BC1">
        <w:trPr>
          <w:cantSplit/>
          <w:trHeight w:val="352"/>
        </w:trPr>
        <w:tc>
          <w:tcPr>
            <w:tcW w:w="1548" w:type="dxa"/>
            <w:gridSpan w:val="2"/>
            <w:shd w:val="clear" w:color="auto" w:fill="C0C0C0"/>
          </w:tcPr>
          <w:p w:rsidR="00AE45AE" w:rsidRPr="00AE45AE" w:rsidRDefault="00AE45AE" w:rsidP="0038051A">
            <w:pPr>
              <w:rPr>
                <w:rFonts w:ascii="Arial" w:eastAsia="Times New Roman" w:hAnsi="Arial" w:cs="Arial"/>
                <w:szCs w:val="24"/>
              </w:rPr>
            </w:pPr>
          </w:p>
        </w:tc>
        <w:tc>
          <w:tcPr>
            <w:tcW w:w="1980" w:type="dxa"/>
            <w:vAlign w:val="center"/>
          </w:tcPr>
          <w:p w:rsidR="00AE45AE" w:rsidRPr="00AE45AE" w:rsidRDefault="00AE45AE" w:rsidP="00C62BC1">
            <w:pPr>
              <w:spacing w:after="0" w:line="240" w:lineRule="auto"/>
              <w:jc w:val="center"/>
              <w:rPr>
                <w:rFonts w:ascii="Arial" w:eastAsia="Times New Roman" w:hAnsi="Arial" w:cs="Arial"/>
                <w:b/>
                <w:bCs/>
                <w:szCs w:val="24"/>
              </w:rPr>
            </w:pPr>
            <w:r w:rsidRPr="00AE45AE">
              <w:rPr>
                <w:rFonts w:ascii="Arial" w:eastAsia="Times New Roman" w:hAnsi="Arial" w:cs="Arial"/>
                <w:b/>
                <w:bCs/>
                <w:szCs w:val="24"/>
              </w:rPr>
              <w:t>Safety</w:t>
            </w:r>
          </w:p>
        </w:tc>
        <w:tc>
          <w:tcPr>
            <w:tcW w:w="2340" w:type="dxa"/>
            <w:vAlign w:val="center"/>
          </w:tcPr>
          <w:p w:rsidR="00AE45AE" w:rsidRPr="00AE45AE" w:rsidRDefault="00AE45AE" w:rsidP="00C62BC1">
            <w:pPr>
              <w:spacing w:after="0" w:line="240" w:lineRule="auto"/>
              <w:jc w:val="center"/>
              <w:rPr>
                <w:rFonts w:ascii="Arial" w:eastAsia="Times New Roman" w:hAnsi="Arial" w:cs="Arial"/>
                <w:b/>
                <w:bCs/>
                <w:szCs w:val="24"/>
              </w:rPr>
            </w:pPr>
            <w:r w:rsidRPr="00AE45AE">
              <w:rPr>
                <w:rFonts w:ascii="Arial" w:eastAsia="Times New Roman" w:hAnsi="Arial" w:cs="Arial"/>
                <w:b/>
                <w:bCs/>
                <w:szCs w:val="24"/>
              </w:rPr>
              <w:t>Health</w:t>
            </w:r>
          </w:p>
        </w:tc>
        <w:tc>
          <w:tcPr>
            <w:tcW w:w="2700" w:type="dxa"/>
            <w:vAlign w:val="center"/>
          </w:tcPr>
          <w:p w:rsidR="00AE45AE" w:rsidRPr="00AE45AE" w:rsidRDefault="00AE45AE" w:rsidP="00C62BC1">
            <w:pPr>
              <w:spacing w:after="0" w:line="240" w:lineRule="auto"/>
              <w:jc w:val="center"/>
              <w:rPr>
                <w:rFonts w:ascii="Arial" w:eastAsia="Times New Roman" w:hAnsi="Arial" w:cs="Arial"/>
                <w:b/>
                <w:bCs/>
                <w:szCs w:val="24"/>
              </w:rPr>
            </w:pPr>
            <w:r w:rsidRPr="00AE45AE">
              <w:rPr>
                <w:rFonts w:ascii="Arial" w:eastAsia="Times New Roman" w:hAnsi="Arial" w:cs="Arial"/>
                <w:b/>
                <w:bCs/>
                <w:szCs w:val="24"/>
              </w:rPr>
              <w:t>Environmental</w:t>
            </w:r>
          </w:p>
        </w:tc>
      </w:tr>
      <w:tr w:rsidR="00AE45AE" w:rsidRPr="00AE45AE" w:rsidTr="00C62BC1">
        <w:trPr>
          <w:cantSplit/>
          <w:trHeight w:val="1663"/>
        </w:trPr>
        <w:tc>
          <w:tcPr>
            <w:tcW w:w="648" w:type="dxa"/>
            <w:vAlign w:val="center"/>
          </w:tcPr>
          <w:p w:rsidR="00AE45AE" w:rsidRPr="00AE45AE" w:rsidRDefault="00AE45AE" w:rsidP="00C62BC1">
            <w:pPr>
              <w:spacing w:after="0" w:line="240" w:lineRule="auto"/>
              <w:jc w:val="center"/>
              <w:rPr>
                <w:rFonts w:ascii="Arial" w:eastAsia="Times New Roman" w:hAnsi="Arial" w:cs="Arial"/>
                <w:szCs w:val="24"/>
              </w:rPr>
            </w:pPr>
            <w:r w:rsidRPr="00AE45AE">
              <w:rPr>
                <w:rFonts w:ascii="Arial" w:eastAsia="Times New Roman" w:hAnsi="Arial" w:cs="Arial"/>
                <w:szCs w:val="24"/>
              </w:rPr>
              <w:t>1</w:t>
            </w:r>
          </w:p>
        </w:tc>
        <w:tc>
          <w:tcPr>
            <w:tcW w:w="900" w:type="dxa"/>
            <w:shd w:val="clear" w:color="auto" w:fill="00FF00"/>
            <w:textDirection w:val="btLr"/>
            <w:vAlign w:val="center"/>
          </w:tcPr>
          <w:p w:rsidR="00AE45AE" w:rsidRPr="00AE45AE" w:rsidRDefault="00AE45AE" w:rsidP="00C62BC1">
            <w:pPr>
              <w:spacing w:after="0" w:line="240" w:lineRule="auto"/>
              <w:ind w:left="113" w:right="113"/>
              <w:jc w:val="center"/>
              <w:rPr>
                <w:rFonts w:ascii="Arial" w:eastAsia="Times New Roman" w:hAnsi="Arial" w:cs="Arial"/>
                <w:b/>
                <w:bCs/>
                <w:szCs w:val="24"/>
              </w:rPr>
            </w:pPr>
            <w:r w:rsidRPr="00AE45AE">
              <w:rPr>
                <w:rFonts w:ascii="Arial" w:eastAsia="Times New Roman" w:hAnsi="Arial" w:cs="Arial"/>
                <w:b/>
                <w:bCs/>
                <w:szCs w:val="24"/>
              </w:rPr>
              <w:t>Negligible</w:t>
            </w:r>
          </w:p>
        </w:tc>
        <w:tc>
          <w:tcPr>
            <w:tcW w:w="1980" w:type="dxa"/>
            <w:vAlign w:val="center"/>
          </w:tcPr>
          <w:p w:rsidR="00AE45AE" w:rsidRPr="00AE45AE" w:rsidRDefault="00AE45AE" w:rsidP="00C62BC1">
            <w:pPr>
              <w:spacing w:after="0" w:line="240" w:lineRule="auto"/>
              <w:jc w:val="center"/>
              <w:rPr>
                <w:rFonts w:ascii="Arial" w:eastAsia="Times New Roman" w:hAnsi="Arial" w:cs="Arial"/>
                <w:szCs w:val="24"/>
              </w:rPr>
            </w:pPr>
            <w:r w:rsidRPr="00AE45AE">
              <w:rPr>
                <w:rFonts w:ascii="Arial" w:eastAsia="Times New Roman" w:hAnsi="Arial" w:cs="Arial"/>
                <w:szCs w:val="24"/>
              </w:rPr>
              <w:t>First aid case, with no lost time.</w:t>
            </w:r>
          </w:p>
          <w:p w:rsidR="00AE45AE" w:rsidRPr="00AE45AE" w:rsidRDefault="00AE45AE" w:rsidP="00C62BC1">
            <w:pPr>
              <w:spacing w:after="0" w:line="240" w:lineRule="auto"/>
              <w:jc w:val="center"/>
              <w:rPr>
                <w:rFonts w:ascii="Arial" w:eastAsia="Times New Roman" w:hAnsi="Arial" w:cs="Arial"/>
                <w:szCs w:val="24"/>
              </w:rPr>
            </w:pPr>
            <w:r w:rsidRPr="00AE45AE">
              <w:rPr>
                <w:rFonts w:ascii="Arial" w:eastAsia="Times New Roman" w:hAnsi="Arial" w:cs="Arial"/>
                <w:szCs w:val="24"/>
              </w:rPr>
              <w:t>Negligible safety impact</w:t>
            </w:r>
          </w:p>
        </w:tc>
        <w:tc>
          <w:tcPr>
            <w:tcW w:w="2340" w:type="dxa"/>
            <w:vAlign w:val="center"/>
          </w:tcPr>
          <w:p w:rsidR="00AE45AE" w:rsidRPr="00AE45AE" w:rsidRDefault="00AE45AE" w:rsidP="00C62BC1">
            <w:pPr>
              <w:spacing w:after="0" w:line="240" w:lineRule="auto"/>
              <w:jc w:val="center"/>
              <w:rPr>
                <w:rFonts w:ascii="Arial" w:eastAsia="Times New Roman" w:hAnsi="Arial" w:cs="Arial"/>
                <w:szCs w:val="24"/>
              </w:rPr>
            </w:pPr>
            <w:r w:rsidRPr="00AE45AE">
              <w:rPr>
                <w:rFonts w:ascii="Arial" w:eastAsia="Times New Roman" w:hAnsi="Arial" w:cs="Arial"/>
                <w:szCs w:val="24"/>
              </w:rPr>
              <w:t>Mild health effect for short period.</w:t>
            </w:r>
          </w:p>
        </w:tc>
        <w:tc>
          <w:tcPr>
            <w:tcW w:w="2700" w:type="dxa"/>
            <w:vAlign w:val="center"/>
          </w:tcPr>
          <w:p w:rsidR="00AE45AE" w:rsidRPr="00AE45AE" w:rsidRDefault="00AE45AE" w:rsidP="00C62BC1">
            <w:pPr>
              <w:spacing w:after="0" w:line="240" w:lineRule="auto"/>
              <w:jc w:val="center"/>
              <w:rPr>
                <w:rFonts w:ascii="Arial" w:eastAsia="Times New Roman" w:hAnsi="Arial" w:cs="Arial"/>
                <w:szCs w:val="24"/>
              </w:rPr>
            </w:pPr>
            <w:r w:rsidRPr="00AE45AE">
              <w:rPr>
                <w:rFonts w:ascii="Arial" w:eastAsia="Times New Roman" w:hAnsi="Arial" w:cs="Arial"/>
                <w:szCs w:val="24"/>
              </w:rPr>
              <w:t>Minimal environmental impact.</w:t>
            </w:r>
          </w:p>
        </w:tc>
      </w:tr>
      <w:tr w:rsidR="00AE45AE" w:rsidRPr="00AE45AE" w:rsidTr="00C62BC1">
        <w:trPr>
          <w:cantSplit/>
          <w:trHeight w:val="1663"/>
        </w:trPr>
        <w:tc>
          <w:tcPr>
            <w:tcW w:w="648" w:type="dxa"/>
            <w:vAlign w:val="center"/>
          </w:tcPr>
          <w:p w:rsidR="00AE45AE" w:rsidRPr="00AE45AE" w:rsidRDefault="00AE45AE" w:rsidP="00C62BC1">
            <w:pPr>
              <w:spacing w:after="0" w:line="240" w:lineRule="auto"/>
              <w:jc w:val="center"/>
              <w:rPr>
                <w:rFonts w:ascii="Arial" w:eastAsia="Times New Roman" w:hAnsi="Arial" w:cs="Arial"/>
                <w:szCs w:val="24"/>
              </w:rPr>
            </w:pPr>
            <w:r w:rsidRPr="00AE45AE">
              <w:rPr>
                <w:rFonts w:ascii="Arial" w:eastAsia="Times New Roman" w:hAnsi="Arial" w:cs="Arial"/>
                <w:szCs w:val="24"/>
              </w:rPr>
              <w:t>2</w:t>
            </w:r>
          </w:p>
        </w:tc>
        <w:tc>
          <w:tcPr>
            <w:tcW w:w="900" w:type="dxa"/>
            <w:tcBorders>
              <w:bottom w:val="single" w:sz="4" w:space="0" w:color="auto"/>
            </w:tcBorders>
            <w:shd w:val="clear" w:color="auto" w:fill="FFFF00"/>
            <w:textDirection w:val="btLr"/>
            <w:vAlign w:val="center"/>
          </w:tcPr>
          <w:p w:rsidR="00AE45AE" w:rsidRPr="00AE45AE" w:rsidRDefault="00AE45AE" w:rsidP="00C62BC1">
            <w:pPr>
              <w:spacing w:after="0" w:line="240" w:lineRule="auto"/>
              <w:ind w:left="113" w:right="113"/>
              <w:jc w:val="center"/>
              <w:rPr>
                <w:rFonts w:ascii="Arial" w:eastAsia="Times New Roman" w:hAnsi="Arial" w:cs="Arial"/>
                <w:b/>
                <w:bCs/>
                <w:szCs w:val="24"/>
              </w:rPr>
            </w:pPr>
            <w:r w:rsidRPr="00AE45AE">
              <w:rPr>
                <w:rFonts w:ascii="Arial" w:eastAsia="Times New Roman" w:hAnsi="Arial" w:cs="Arial"/>
                <w:b/>
                <w:bCs/>
                <w:szCs w:val="24"/>
              </w:rPr>
              <w:t>Minor</w:t>
            </w:r>
          </w:p>
        </w:tc>
        <w:tc>
          <w:tcPr>
            <w:tcW w:w="1980" w:type="dxa"/>
            <w:vAlign w:val="center"/>
          </w:tcPr>
          <w:p w:rsidR="00AE45AE" w:rsidRPr="00AE45AE" w:rsidRDefault="00AE45AE" w:rsidP="00C62BC1">
            <w:pPr>
              <w:spacing w:after="0" w:line="240" w:lineRule="auto"/>
              <w:jc w:val="center"/>
              <w:rPr>
                <w:rFonts w:ascii="Arial" w:eastAsia="Times New Roman" w:hAnsi="Arial" w:cs="Arial"/>
                <w:szCs w:val="24"/>
              </w:rPr>
            </w:pPr>
            <w:r w:rsidRPr="00AE45AE">
              <w:rPr>
                <w:rFonts w:ascii="Arial" w:eastAsia="Times New Roman" w:hAnsi="Arial" w:cs="Arial"/>
                <w:szCs w:val="24"/>
              </w:rPr>
              <w:t>Minor injury (worker or third party).</w:t>
            </w:r>
          </w:p>
          <w:p w:rsidR="00AE45AE" w:rsidRPr="00AE45AE" w:rsidRDefault="00AE45AE" w:rsidP="00C62BC1">
            <w:pPr>
              <w:spacing w:after="0" w:line="240" w:lineRule="auto"/>
              <w:jc w:val="center"/>
              <w:rPr>
                <w:rFonts w:ascii="Arial" w:eastAsia="Times New Roman" w:hAnsi="Arial" w:cs="Arial"/>
                <w:szCs w:val="24"/>
              </w:rPr>
            </w:pPr>
            <w:r w:rsidRPr="00AE45AE">
              <w:rPr>
                <w:rFonts w:ascii="Arial" w:eastAsia="Times New Roman" w:hAnsi="Arial" w:cs="Arial"/>
                <w:szCs w:val="24"/>
              </w:rPr>
              <w:t>Medical treatment beyond first aid.</w:t>
            </w:r>
          </w:p>
        </w:tc>
        <w:tc>
          <w:tcPr>
            <w:tcW w:w="2340" w:type="dxa"/>
            <w:vAlign w:val="center"/>
          </w:tcPr>
          <w:p w:rsidR="00AE45AE" w:rsidRPr="00AE45AE" w:rsidRDefault="00AE45AE" w:rsidP="00C62BC1">
            <w:pPr>
              <w:spacing w:after="0" w:line="240" w:lineRule="auto"/>
              <w:jc w:val="center"/>
              <w:rPr>
                <w:rFonts w:ascii="Arial" w:eastAsia="Times New Roman" w:hAnsi="Arial" w:cs="Arial"/>
                <w:szCs w:val="24"/>
              </w:rPr>
            </w:pPr>
            <w:r w:rsidRPr="00AE45AE">
              <w:rPr>
                <w:rFonts w:ascii="Arial" w:eastAsia="Times New Roman" w:hAnsi="Arial" w:cs="Arial"/>
                <w:szCs w:val="24"/>
              </w:rPr>
              <w:t>Reversible health effect.</w:t>
            </w:r>
          </w:p>
          <w:p w:rsidR="00AE45AE" w:rsidRPr="00AE45AE" w:rsidRDefault="00AE45AE" w:rsidP="00C62BC1">
            <w:pPr>
              <w:spacing w:after="0" w:line="240" w:lineRule="auto"/>
              <w:jc w:val="center"/>
              <w:rPr>
                <w:rFonts w:ascii="Arial" w:eastAsia="Times New Roman" w:hAnsi="Arial" w:cs="Arial"/>
                <w:szCs w:val="24"/>
              </w:rPr>
            </w:pPr>
            <w:r w:rsidRPr="00AE45AE">
              <w:rPr>
                <w:rFonts w:ascii="Arial" w:eastAsia="Times New Roman" w:hAnsi="Arial" w:cs="Arial"/>
                <w:szCs w:val="24"/>
              </w:rPr>
              <w:t>Minor illness.</w:t>
            </w:r>
          </w:p>
        </w:tc>
        <w:tc>
          <w:tcPr>
            <w:tcW w:w="2700" w:type="dxa"/>
            <w:vAlign w:val="center"/>
          </w:tcPr>
          <w:p w:rsidR="00AE45AE" w:rsidRPr="00AE45AE" w:rsidRDefault="00AE45AE" w:rsidP="00C62BC1">
            <w:pPr>
              <w:spacing w:after="0" w:line="240" w:lineRule="auto"/>
              <w:jc w:val="center"/>
              <w:rPr>
                <w:rFonts w:ascii="Arial" w:eastAsia="Times New Roman" w:hAnsi="Arial" w:cs="Arial"/>
                <w:szCs w:val="24"/>
              </w:rPr>
            </w:pPr>
            <w:r w:rsidRPr="00AE45AE">
              <w:rPr>
                <w:rFonts w:ascii="Arial" w:eastAsia="Times New Roman" w:hAnsi="Arial" w:cs="Arial"/>
                <w:szCs w:val="24"/>
              </w:rPr>
              <w:t>Local impact requiring response, but from which there is a natural recovery.</w:t>
            </w:r>
          </w:p>
        </w:tc>
      </w:tr>
      <w:tr w:rsidR="00AE45AE" w:rsidRPr="00AE45AE" w:rsidTr="00C62BC1">
        <w:trPr>
          <w:cantSplit/>
          <w:trHeight w:val="1663"/>
        </w:trPr>
        <w:tc>
          <w:tcPr>
            <w:tcW w:w="648" w:type="dxa"/>
            <w:vAlign w:val="center"/>
          </w:tcPr>
          <w:p w:rsidR="00AE45AE" w:rsidRPr="00AE45AE" w:rsidRDefault="00AE45AE" w:rsidP="00C62BC1">
            <w:pPr>
              <w:spacing w:after="0" w:line="240" w:lineRule="auto"/>
              <w:jc w:val="center"/>
              <w:rPr>
                <w:rFonts w:ascii="Arial" w:eastAsia="Times New Roman" w:hAnsi="Arial" w:cs="Arial"/>
                <w:szCs w:val="24"/>
              </w:rPr>
            </w:pPr>
            <w:r w:rsidRPr="00AE45AE">
              <w:rPr>
                <w:rFonts w:ascii="Arial" w:eastAsia="Times New Roman" w:hAnsi="Arial" w:cs="Arial"/>
                <w:szCs w:val="24"/>
              </w:rPr>
              <w:t>3</w:t>
            </w:r>
          </w:p>
        </w:tc>
        <w:tc>
          <w:tcPr>
            <w:tcW w:w="900" w:type="dxa"/>
            <w:tcBorders>
              <w:bottom w:val="single" w:sz="4" w:space="0" w:color="auto"/>
            </w:tcBorders>
            <w:shd w:val="clear" w:color="auto" w:fill="FF6600"/>
            <w:textDirection w:val="btLr"/>
            <w:vAlign w:val="center"/>
          </w:tcPr>
          <w:p w:rsidR="00AE45AE" w:rsidRPr="00AE45AE" w:rsidRDefault="00AE45AE" w:rsidP="00C62BC1">
            <w:pPr>
              <w:spacing w:after="0" w:line="240" w:lineRule="auto"/>
              <w:ind w:left="113" w:right="113"/>
              <w:jc w:val="center"/>
              <w:rPr>
                <w:rFonts w:ascii="Arial" w:eastAsia="Times New Roman" w:hAnsi="Arial" w:cs="Arial"/>
                <w:b/>
                <w:bCs/>
                <w:szCs w:val="24"/>
              </w:rPr>
            </w:pPr>
            <w:r w:rsidRPr="00AE45AE">
              <w:rPr>
                <w:rFonts w:ascii="Arial" w:eastAsia="Times New Roman" w:hAnsi="Arial" w:cs="Arial"/>
                <w:b/>
                <w:bCs/>
                <w:szCs w:val="24"/>
              </w:rPr>
              <w:t>Moderate</w:t>
            </w:r>
          </w:p>
        </w:tc>
        <w:tc>
          <w:tcPr>
            <w:tcW w:w="1980" w:type="dxa"/>
            <w:vAlign w:val="center"/>
          </w:tcPr>
          <w:p w:rsidR="00AE45AE" w:rsidRPr="00AE45AE" w:rsidRDefault="00AE45AE" w:rsidP="00C62BC1">
            <w:pPr>
              <w:spacing w:after="0" w:line="240" w:lineRule="auto"/>
              <w:jc w:val="center"/>
              <w:rPr>
                <w:rFonts w:ascii="Arial" w:eastAsia="Times New Roman" w:hAnsi="Arial" w:cs="Arial"/>
                <w:szCs w:val="24"/>
              </w:rPr>
            </w:pPr>
            <w:r w:rsidRPr="00AE45AE">
              <w:rPr>
                <w:rFonts w:ascii="Arial" w:eastAsia="Times New Roman" w:hAnsi="Arial" w:cs="Arial"/>
                <w:szCs w:val="24"/>
              </w:rPr>
              <w:t>Single major injury,</w:t>
            </w:r>
          </w:p>
        </w:tc>
        <w:tc>
          <w:tcPr>
            <w:tcW w:w="2340" w:type="dxa"/>
            <w:vAlign w:val="center"/>
          </w:tcPr>
          <w:p w:rsidR="00AE45AE" w:rsidRPr="00AE45AE" w:rsidRDefault="00AE45AE" w:rsidP="00C62BC1">
            <w:pPr>
              <w:spacing w:after="0" w:line="240" w:lineRule="auto"/>
              <w:jc w:val="center"/>
              <w:rPr>
                <w:rFonts w:ascii="Arial" w:eastAsia="Times New Roman" w:hAnsi="Arial" w:cs="Arial"/>
                <w:szCs w:val="24"/>
              </w:rPr>
            </w:pPr>
            <w:r w:rsidRPr="00AE45AE">
              <w:rPr>
                <w:rFonts w:ascii="Arial" w:eastAsia="Times New Roman" w:hAnsi="Arial" w:cs="Arial"/>
                <w:szCs w:val="24"/>
              </w:rPr>
              <w:t>Irreversible health effect for example loss of hearing.</w:t>
            </w:r>
          </w:p>
          <w:p w:rsidR="00AE45AE" w:rsidRPr="00AE45AE" w:rsidRDefault="00AE45AE" w:rsidP="00C62BC1">
            <w:pPr>
              <w:spacing w:after="0" w:line="240" w:lineRule="auto"/>
              <w:jc w:val="center"/>
              <w:rPr>
                <w:rFonts w:ascii="Arial" w:eastAsia="Times New Roman" w:hAnsi="Arial" w:cs="Arial"/>
                <w:szCs w:val="24"/>
              </w:rPr>
            </w:pPr>
            <w:r w:rsidRPr="00AE45AE">
              <w:rPr>
                <w:rFonts w:ascii="Arial" w:eastAsia="Times New Roman" w:hAnsi="Arial" w:cs="Arial"/>
                <w:szCs w:val="24"/>
              </w:rPr>
              <w:t>Serious illness from which there is full recovery.</w:t>
            </w:r>
          </w:p>
        </w:tc>
        <w:tc>
          <w:tcPr>
            <w:tcW w:w="2700" w:type="dxa"/>
            <w:vAlign w:val="center"/>
          </w:tcPr>
          <w:p w:rsidR="00AE45AE" w:rsidRPr="00AE45AE" w:rsidRDefault="00AE45AE" w:rsidP="00C62BC1">
            <w:pPr>
              <w:spacing w:after="0" w:line="240" w:lineRule="auto"/>
              <w:jc w:val="center"/>
              <w:rPr>
                <w:rFonts w:ascii="Arial" w:eastAsia="Times New Roman" w:hAnsi="Arial" w:cs="Arial"/>
                <w:szCs w:val="24"/>
              </w:rPr>
            </w:pPr>
            <w:r w:rsidRPr="00AE45AE">
              <w:rPr>
                <w:rFonts w:ascii="Arial" w:eastAsia="Times New Roman" w:hAnsi="Arial" w:cs="Arial"/>
                <w:szCs w:val="24"/>
              </w:rPr>
              <w:t>Moderate environmental impact, requiring response to aid recovery.</w:t>
            </w:r>
          </w:p>
          <w:p w:rsidR="00AE45AE" w:rsidRPr="00AE45AE" w:rsidRDefault="00AE45AE" w:rsidP="00C62BC1">
            <w:pPr>
              <w:spacing w:after="0" w:line="240" w:lineRule="auto"/>
              <w:jc w:val="center"/>
              <w:rPr>
                <w:rFonts w:ascii="Arial" w:eastAsia="Times New Roman" w:hAnsi="Arial" w:cs="Arial"/>
                <w:szCs w:val="24"/>
              </w:rPr>
            </w:pPr>
            <w:r w:rsidRPr="00AE45AE">
              <w:rPr>
                <w:rFonts w:ascii="Arial" w:eastAsia="Times New Roman" w:hAnsi="Arial" w:cs="Arial"/>
                <w:szCs w:val="24"/>
              </w:rPr>
              <w:t>Reportable to authorities.</w:t>
            </w:r>
          </w:p>
        </w:tc>
      </w:tr>
      <w:tr w:rsidR="00AE45AE" w:rsidRPr="00AE45AE" w:rsidTr="00C62BC1">
        <w:trPr>
          <w:cantSplit/>
          <w:trHeight w:val="1663"/>
        </w:trPr>
        <w:tc>
          <w:tcPr>
            <w:tcW w:w="648" w:type="dxa"/>
            <w:vAlign w:val="center"/>
          </w:tcPr>
          <w:p w:rsidR="00AE45AE" w:rsidRPr="00AE45AE" w:rsidRDefault="00AE45AE" w:rsidP="00C62BC1">
            <w:pPr>
              <w:spacing w:after="0" w:line="240" w:lineRule="auto"/>
              <w:jc w:val="center"/>
              <w:rPr>
                <w:rFonts w:ascii="Arial" w:eastAsia="Times New Roman" w:hAnsi="Arial" w:cs="Arial"/>
                <w:szCs w:val="24"/>
              </w:rPr>
            </w:pPr>
            <w:r w:rsidRPr="00AE45AE">
              <w:rPr>
                <w:rFonts w:ascii="Arial" w:eastAsia="Times New Roman" w:hAnsi="Arial" w:cs="Arial"/>
                <w:szCs w:val="24"/>
              </w:rPr>
              <w:t>4</w:t>
            </w:r>
          </w:p>
        </w:tc>
        <w:tc>
          <w:tcPr>
            <w:tcW w:w="900" w:type="dxa"/>
            <w:tcBorders>
              <w:bottom w:val="single" w:sz="4" w:space="0" w:color="auto"/>
            </w:tcBorders>
            <w:shd w:val="clear" w:color="auto" w:fill="FF0000"/>
            <w:textDirection w:val="btLr"/>
            <w:vAlign w:val="center"/>
          </w:tcPr>
          <w:p w:rsidR="00AE45AE" w:rsidRPr="00AE45AE" w:rsidRDefault="00AE45AE" w:rsidP="00C62BC1">
            <w:pPr>
              <w:spacing w:after="0" w:line="240" w:lineRule="auto"/>
              <w:ind w:left="113" w:right="113"/>
              <w:jc w:val="center"/>
              <w:rPr>
                <w:rFonts w:ascii="Arial" w:eastAsia="Times New Roman" w:hAnsi="Arial" w:cs="Arial"/>
                <w:b/>
                <w:bCs/>
                <w:szCs w:val="24"/>
              </w:rPr>
            </w:pPr>
            <w:r w:rsidRPr="00AE45AE">
              <w:rPr>
                <w:rFonts w:ascii="Arial" w:eastAsia="Times New Roman" w:hAnsi="Arial" w:cs="Arial"/>
                <w:b/>
                <w:bCs/>
                <w:szCs w:val="24"/>
              </w:rPr>
              <w:t>Major</w:t>
            </w:r>
          </w:p>
        </w:tc>
        <w:tc>
          <w:tcPr>
            <w:tcW w:w="1980" w:type="dxa"/>
            <w:vAlign w:val="center"/>
          </w:tcPr>
          <w:p w:rsidR="00AE45AE" w:rsidRPr="00AE45AE" w:rsidRDefault="00AE45AE" w:rsidP="00C62BC1">
            <w:pPr>
              <w:spacing w:after="0" w:line="240" w:lineRule="auto"/>
              <w:jc w:val="center"/>
              <w:rPr>
                <w:rFonts w:ascii="Arial" w:eastAsia="Times New Roman" w:hAnsi="Arial" w:cs="Arial"/>
                <w:szCs w:val="24"/>
              </w:rPr>
            </w:pPr>
            <w:r w:rsidRPr="00AE45AE">
              <w:rPr>
                <w:rFonts w:ascii="Arial" w:eastAsia="Times New Roman" w:hAnsi="Arial" w:cs="Arial"/>
                <w:szCs w:val="24"/>
              </w:rPr>
              <w:t>Multiple major injuries which may result in permanent disabilities</w:t>
            </w:r>
          </w:p>
        </w:tc>
        <w:tc>
          <w:tcPr>
            <w:tcW w:w="2340" w:type="dxa"/>
            <w:vAlign w:val="center"/>
          </w:tcPr>
          <w:p w:rsidR="00AE45AE" w:rsidRPr="00AE45AE" w:rsidRDefault="00AE45AE" w:rsidP="00C62BC1">
            <w:pPr>
              <w:spacing w:after="0" w:line="240" w:lineRule="auto"/>
              <w:jc w:val="center"/>
              <w:rPr>
                <w:rFonts w:ascii="Arial" w:eastAsia="Times New Roman" w:hAnsi="Arial" w:cs="Arial"/>
                <w:szCs w:val="24"/>
              </w:rPr>
            </w:pPr>
            <w:r w:rsidRPr="00AE45AE">
              <w:rPr>
                <w:rFonts w:ascii="Arial" w:eastAsia="Times New Roman" w:hAnsi="Arial" w:cs="Arial"/>
                <w:szCs w:val="24"/>
              </w:rPr>
              <w:t>Life shortening health effect.</w:t>
            </w:r>
          </w:p>
          <w:p w:rsidR="00AE45AE" w:rsidRPr="00AE45AE" w:rsidRDefault="00AE45AE" w:rsidP="00C62BC1">
            <w:pPr>
              <w:spacing w:after="0" w:line="240" w:lineRule="auto"/>
              <w:jc w:val="center"/>
              <w:rPr>
                <w:rFonts w:ascii="Arial" w:eastAsia="Times New Roman" w:hAnsi="Arial" w:cs="Arial"/>
                <w:szCs w:val="24"/>
              </w:rPr>
            </w:pPr>
            <w:r w:rsidRPr="00AE45AE">
              <w:rPr>
                <w:rFonts w:ascii="Arial" w:eastAsia="Times New Roman" w:hAnsi="Arial" w:cs="Arial"/>
                <w:szCs w:val="24"/>
              </w:rPr>
              <w:t>Health effect causing significant irreversible disabilities.</w:t>
            </w:r>
          </w:p>
        </w:tc>
        <w:tc>
          <w:tcPr>
            <w:tcW w:w="2700" w:type="dxa"/>
            <w:vAlign w:val="center"/>
          </w:tcPr>
          <w:p w:rsidR="00AE45AE" w:rsidRPr="00AE45AE" w:rsidRDefault="00AE45AE" w:rsidP="00C62BC1">
            <w:pPr>
              <w:spacing w:after="0" w:line="240" w:lineRule="auto"/>
              <w:jc w:val="center"/>
              <w:rPr>
                <w:rFonts w:ascii="Arial" w:eastAsia="Times New Roman" w:hAnsi="Arial" w:cs="Arial"/>
                <w:szCs w:val="24"/>
              </w:rPr>
            </w:pPr>
            <w:r w:rsidRPr="00AE45AE">
              <w:rPr>
                <w:rFonts w:ascii="Arial" w:eastAsia="Times New Roman" w:hAnsi="Arial" w:cs="Arial"/>
                <w:szCs w:val="24"/>
              </w:rPr>
              <w:t>Major environmental incident resulting in significant impact requiring management by external authorities</w:t>
            </w:r>
          </w:p>
        </w:tc>
      </w:tr>
      <w:tr w:rsidR="00AE45AE" w:rsidRPr="00AE45AE" w:rsidTr="00C62BC1">
        <w:trPr>
          <w:cantSplit/>
          <w:trHeight w:val="1663"/>
        </w:trPr>
        <w:tc>
          <w:tcPr>
            <w:tcW w:w="648" w:type="dxa"/>
            <w:vAlign w:val="center"/>
          </w:tcPr>
          <w:p w:rsidR="00AE45AE" w:rsidRPr="00AE45AE" w:rsidRDefault="00AE45AE" w:rsidP="00C62BC1">
            <w:pPr>
              <w:spacing w:after="0" w:line="240" w:lineRule="auto"/>
              <w:jc w:val="center"/>
              <w:rPr>
                <w:rFonts w:ascii="Arial" w:eastAsia="Times New Roman" w:hAnsi="Arial" w:cs="Arial"/>
                <w:szCs w:val="24"/>
              </w:rPr>
            </w:pPr>
            <w:r w:rsidRPr="00AE45AE">
              <w:rPr>
                <w:rFonts w:ascii="Arial" w:eastAsia="Times New Roman" w:hAnsi="Arial" w:cs="Arial"/>
                <w:szCs w:val="24"/>
              </w:rPr>
              <w:t>5</w:t>
            </w:r>
          </w:p>
        </w:tc>
        <w:tc>
          <w:tcPr>
            <w:tcW w:w="900" w:type="dxa"/>
            <w:shd w:val="clear" w:color="auto" w:fill="CC99FF"/>
            <w:textDirection w:val="btLr"/>
            <w:vAlign w:val="center"/>
          </w:tcPr>
          <w:p w:rsidR="00AE45AE" w:rsidRPr="00AE45AE" w:rsidRDefault="00AE45AE" w:rsidP="00C62BC1">
            <w:pPr>
              <w:spacing w:after="0" w:line="240" w:lineRule="auto"/>
              <w:ind w:left="113" w:right="113"/>
              <w:jc w:val="center"/>
              <w:rPr>
                <w:rFonts w:ascii="Arial" w:eastAsia="Times New Roman" w:hAnsi="Arial" w:cs="Arial"/>
                <w:b/>
                <w:bCs/>
                <w:szCs w:val="24"/>
              </w:rPr>
            </w:pPr>
            <w:r w:rsidRPr="00AE45AE">
              <w:rPr>
                <w:rFonts w:ascii="Arial" w:eastAsia="Times New Roman" w:hAnsi="Arial" w:cs="Arial"/>
                <w:b/>
                <w:bCs/>
                <w:szCs w:val="24"/>
              </w:rPr>
              <w:t>Catastrophic</w:t>
            </w:r>
          </w:p>
        </w:tc>
        <w:tc>
          <w:tcPr>
            <w:tcW w:w="1980" w:type="dxa"/>
            <w:vAlign w:val="center"/>
          </w:tcPr>
          <w:p w:rsidR="00AE45AE" w:rsidRPr="00AE45AE" w:rsidRDefault="00AE45AE" w:rsidP="00C62BC1">
            <w:pPr>
              <w:spacing w:after="0" w:line="240" w:lineRule="auto"/>
              <w:jc w:val="center"/>
              <w:rPr>
                <w:rFonts w:ascii="Arial" w:eastAsia="Times New Roman" w:hAnsi="Arial" w:cs="Arial"/>
                <w:szCs w:val="24"/>
              </w:rPr>
            </w:pPr>
            <w:r w:rsidRPr="00AE45AE">
              <w:rPr>
                <w:rFonts w:ascii="Arial" w:eastAsia="Times New Roman" w:hAnsi="Arial" w:cs="Arial"/>
                <w:szCs w:val="24"/>
              </w:rPr>
              <w:t>Death</w:t>
            </w:r>
          </w:p>
        </w:tc>
        <w:tc>
          <w:tcPr>
            <w:tcW w:w="2340" w:type="dxa"/>
            <w:vAlign w:val="center"/>
          </w:tcPr>
          <w:p w:rsidR="00AE45AE" w:rsidRPr="00AE45AE" w:rsidRDefault="00AE45AE" w:rsidP="00C62BC1">
            <w:pPr>
              <w:spacing w:after="0" w:line="240" w:lineRule="auto"/>
              <w:jc w:val="center"/>
              <w:rPr>
                <w:rFonts w:ascii="Arial" w:eastAsia="Times New Roman" w:hAnsi="Arial" w:cs="Arial"/>
                <w:szCs w:val="24"/>
              </w:rPr>
            </w:pPr>
            <w:r w:rsidRPr="00AE45AE">
              <w:rPr>
                <w:rFonts w:ascii="Arial" w:eastAsia="Times New Roman" w:hAnsi="Arial" w:cs="Arial"/>
                <w:szCs w:val="24"/>
              </w:rPr>
              <w:t>Death</w:t>
            </w:r>
          </w:p>
        </w:tc>
        <w:tc>
          <w:tcPr>
            <w:tcW w:w="2700" w:type="dxa"/>
            <w:vAlign w:val="center"/>
          </w:tcPr>
          <w:p w:rsidR="00AE45AE" w:rsidRPr="00AE45AE" w:rsidRDefault="00AE45AE" w:rsidP="00C62BC1">
            <w:pPr>
              <w:spacing w:after="0" w:line="240" w:lineRule="auto"/>
              <w:jc w:val="center"/>
              <w:rPr>
                <w:rFonts w:ascii="Arial" w:eastAsia="Times New Roman" w:hAnsi="Arial" w:cs="Arial"/>
                <w:szCs w:val="24"/>
              </w:rPr>
            </w:pPr>
            <w:r w:rsidRPr="00AE45AE">
              <w:rPr>
                <w:rFonts w:ascii="Arial" w:eastAsia="Times New Roman" w:hAnsi="Arial" w:cs="Arial"/>
                <w:szCs w:val="24"/>
              </w:rPr>
              <w:t>Extreme environmental incident, resulting in irreversible long term or widespread harm</w:t>
            </w:r>
          </w:p>
        </w:tc>
      </w:tr>
    </w:tbl>
    <w:tbl>
      <w:tblPr>
        <w:tblW w:w="8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51"/>
        <w:gridCol w:w="1629"/>
        <w:gridCol w:w="4145"/>
        <w:gridCol w:w="2142"/>
      </w:tblGrid>
      <w:tr w:rsidR="00AE45AE" w:rsidRPr="00AE45AE" w:rsidTr="00C62BC1">
        <w:trPr>
          <w:cantSplit/>
          <w:trHeight w:val="394"/>
        </w:trPr>
        <w:tc>
          <w:tcPr>
            <w:tcW w:w="8567" w:type="dxa"/>
            <w:gridSpan w:val="4"/>
          </w:tcPr>
          <w:p w:rsidR="00AE45AE" w:rsidRDefault="00AE45AE" w:rsidP="00AE45AE">
            <w:pPr>
              <w:keepNext/>
              <w:spacing w:after="0" w:line="240" w:lineRule="auto"/>
              <w:jc w:val="center"/>
              <w:outlineLvl w:val="1"/>
              <w:rPr>
                <w:rFonts w:ascii="Arial" w:eastAsia="Times New Roman" w:hAnsi="Arial" w:cs="Arial"/>
                <w:sz w:val="28"/>
                <w:szCs w:val="24"/>
              </w:rPr>
            </w:pPr>
          </w:p>
          <w:p w:rsidR="00AE45AE" w:rsidRPr="00AE45AE" w:rsidRDefault="00AE45AE" w:rsidP="00AE45AE">
            <w:pPr>
              <w:keepNext/>
              <w:spacing w:after="0" w:line="240" w:lineRule="auto"/>
              <w:jc w:val="center"/>
              <w:outlineLvl w:val="1"/>
              <w:rPr>
                <w:rFonts w:ascii="Arial" w:eastAsia="Times New Roman" w:hAnsi="Arial" w:cs="Arial"/>
                <w:szCs w:val="24"/>
              </w:rPr>
            </w:pPr>
            <w:r w:rsidRPr="00AE45AE">
              <w:rPr>
                <w:rFonts w:ascii="Arial" w:eastAsia="Times New Roman" w:hAnsi="Arial" w:cs="Arial"/>
                <w:sz w:val="28"/>
                <w:szCs w:val="24"/>
              </w:rPr>
              <w:t>Likelihood Ranges</w:t>
            </w:r>
          </w:p>
        </w:tc>
      </w:tr>
      <w:tr w:rsidR="00AE45AE" w:rsidRPr="00AE45AE" w:rsidTr="00C62BC1">
        <w:trPr>
          <w:trHeight w:val="319"/>
        </w:trPr>
        <w:tc>
          <w:tcPr>
            <w:tcW w:w="651" w:type="dxa"/>
            <w:shd w:val="clear" w:color="auto" w:fill="C0C0C0"/>
          </w:tcPr>
          <w:p w:rsidR="00AE45AE" w:rsidRPr="00AE45AE" w:rsidRDefault="00AE45AE" w:rsidP="00AE45AE">
            <w:pPr>
              <w:spacing w:after="0" w:line="240" w:lineRule="auto"/>
              <w:rPr>
                <w:rFonts w:ascii="Arial" w:eastAsia="Times New Roman" w:hAnsi="Arial" w:cs="Arial"/>
                <w:szCs w:val="24"/>
              </w:rPr>
            </w:pPr>
          </w:p>
        </w:tc>
        <w:tc>
          <w:tcPr>
            <w:tcW w:w="1629" w:type="dxa"/>
            <w:tcBorders>
              <w:bottom w:val="single" w:sz="4" w:space="0" w:color="auto"/>
            </w:tcBorders>
          </w:tcPr>
          <w:p w:rsidR="00AE45AE" w:rsidRPr="00AE45AE" w:rsidRDefault="00AE45AE" w:rsidP="00AE45AE">
            <w:pPr>
              <w:spacing w:after="0" w:line="240" w:lineRule="auto"/>
              <w:jc w:val="center"/>
              <w:rPr>
                <w:rFonts w:ascii="Arial" w:eastAsia="Times New Roman" w:hAnsi="Arial" w:cs="Arial"/>
                <w:b/>
                <w:bCs/>
                <w:szCs w:val="24"/>
              </w:rPr>
            </w:pPr>
            <w:r w:rsidRPr="00AE45AE">
              <w:rPr>
                <w:rFonts w:ascii="Arial" w:eastAsia="Times New Roman" w:hAnsi="Arial" w:cs="Arial"/>
                <w:b/>
                <w:bCs/>
                <w:szCs w:val="24"/>
              </w:rPr>
              <w:t>Description</w:t>
            </w:r>
          </w:p>
        </w:tc>
        <w:tc>
          <w:tcPr>
            <w:tcW w:w="4145" w:type="dxa"/>
          </w:tcPr>
          <w:p w:rsidR="00AE45AE" w:rsidRPr="00AE45AE" w:rsidRDefault="00AE45AE" w:rsidP="00AE45AE">
            <w:pPr>
              <w:spacing w:after="0" w:line="240" w:lineRule="auto"/>
              <w:jc w:val="center"/>
              <w:rPr>
                <w:rFonts w:ascii="Arial" w:eastAsia="Times New Roman" w:hAnsi="Arial" w:cs="Arial"/>
                <w:b/>
                <w:bCs/>
                <w:szCs w:val="24"/>
              </w:rPr>
            </w:pPr>
            <w:r w:rsidRPr="00AE45AE">
              <w:rPr>
                <w:rFonts w:ascii="Arial" w:eastAsia="Times New Roman" w:hAnsi="Arial" w:cs="Arial"/>
                <w:b/>
                <w:bCs/>
                <w:szCs w:val="24"/>
              </w:rPr>
              <w:t>Guidance</w:t>
            </w:r>
          </w:p>
        </w:tc>
        <w:tc>
          <w:tcPr>
            <w:tcW w:w="2142" w:type="dxa"/>
          </w:tcPr>
          <w:p w:rsidR="00AE45AE" w:rsidRPr="00AE45AE" w:rsidRDefault="00AE45AE" w:rsidP="00AE45AE">
            <w:pPr>
              <w:spacing w:after="0" w:line="240" w:lineRule="auto"/>
              <w:jc w:val="center"/>
              <w:rPr>
                <w:rFonts w:ascii="Arial" w:eastAsia="Times New Roman" w:hAnsi="Arial" w:cs="Arial"/>
                <w:b/>
                <w:bCs/>
                <w:szCs w:val="24"/>
              </w:rPr>
            </w:pPr>
            <w:r w:rsidRPr="00AE45AE">
              <w:rPr>
                <w:rFonts w:ascii="Arial" w:eastAsia="Times New Roman" w:hAnsi="Arial" w:cs="Arial"/>
                <w:b/>
                <w:bCs/>
                <w:szCs w:val="24"/>
              </w:rPr>
              <w:t>Probability Range</w:t>
            </w:r>
          </w:p>
        </w:tc>
      </w:tr>
      <w:tr w:rsidR="00AE45AE" w:rsidRPr="00AE45AE" w:rsidTr="00C62BC1">
        <w:trPr>
          <w:trHeight w:val="619"/>
        </w:trPr>
        <w:tc>
          <w:tcPr>
            <w:tcW w:w="651" w:type="dxa"/>
            <w:vAlign w:val="center"/>
          </w:tcPr>
          <w:p w:rsidR="00AE45AE" w:rsidRPr="00AE45AE" w:rsidRDefault="00AE45AE" w:rsidP="00AE45AE">
            <w:pPr>
              <w:spacing w:after="0" w:line="240" w:lineRule="auto"/>
              <w:jc w:val="center"/>
              <w:rPr>
                <w:rFonts w:ascii="Arial" w:eastAsia="Times New Roman" w:hAnsi="Arial" w:cs="Arial"/>
                <w:szCs w:val="24"/>
              </w:rPr>
            </w:pPr>
            <w:r w:rsidRPr="00AE45AE">
              <w:rPr>
                <w:rFonts w:ascii="Arial" w:eastAsia="Times New Roman" w:hAnsi="Arial" w:cs="Arial"/>
                <w:szCs w:val="24"/>
              </w:rPr>
              <w:t>1</w:t>
            </w:r>
          </w:p>
        </w:tc>
        <w:tc>
          <w:tcPr>
            <w:tcW w:w="1629" w:type="dxa"/>
            <w:tcBorders>
              <w:bottom w:val="single" w:sz="4" w:space="0" w:color="auto"/>
            </w:tcBorders>
            <w:shd w:val="clear" w:color="auto" w:fill="00FF00"/>
            <w:vAlign w:val="center"/>
          </w:tcPr>
          <w:p w:rsidR="00AE45AE" w:rsidRPr="00AE45AE" w:rsidRDefault="00AE45AE" w:rsidP="00AE45AE">
            <w:pPr>
              <w:spacing w:after="0" w:line="240" w:lineRule="auto"/>
              <w:jc w:val="center"/>
              <w:rPr>
                <w:rFonts w:ascii="Arial" w:eastAsia="Times New Roman" w:hAnsi="Arial" w:cs="Arial"/>
                <w:szCs w:val="24"/>
              </w:rPr>
            </w:pPr>
            <w:r w:rsidRPr="00AE45AE">
              <w:rPr>
                <w:rFonts w:ascii="Arial" w:eastAsia="Times New Roman" w:hAnsi="Arial" w:cs="Arial"/>
                <w:szCs w:val="24"/>
              </w:rPr>
              <w:t>Improbable</w:t>
            </w:r>
          </w:p>
        </w:tc>
        <w:tc>
          <w:tcPr>
            <w:tcW w:w="4145" w:type="dxa"/>
            <w:vAlign w:val="center"/>
          </w:tcPr>
          <w:p w:rsidR="00AE45AE" w:rsidRPr="00AE45AE" w:rsidRDefault="00AE45AE" w:rsidP="00AE45AE">
            <w:pPr>
              <w:spacing w:after="0" w:line="240" w:lineRule="auto"/>
              <w:jc w:val="center"/>
              <w:rPr>
                <w:rFonts w:ascii="Arial" w:eastAsia="Times New Roman" w:hAnsi="Arial" w:cs="Arial"/>
                <w:szCs w:val="24"/>
              </w:rPr>
            </w:pPr>
            <w:r w:rsidRPr="00AE45AE">
              <w:rPr>
                <w:rFonts w:ascii="Arial" w:eastAsia="Times New Roman" w:hAnsi="Arial" w:cs="Arial"/>
                <w:szCs w:val="24"/>
              </w:rPr>
              <w:t>Very remote probability that the event would occur</w:t>
            </w:r>
          </w:p>
        </w:tc>
        <w:tc>
          <w:tcPr>
            <w:tcW w:w="2142" w:type="dxa"/>
            <w:vAlign w:val="center"/>
          </w:tcPr>
          <w:p w:rsidR="00AE45AE" w:rsidRPr="00AE45AE" w:rsidRDefault="00AE45AE" w:rsidP="00AE45AE">
            <w:pPr>
              <w:spacing w:after="0" w:line="240" w:lineRule="auto"/>
              <w:jc w:val="center"/>
              <w:rPr>
                <w:rFonts w:ascii="Arial" w:eastAsia="Times New Roman" w:hAnsi="Arial" w:cs="Arial"/>
                <w:szCs w:val="24"/>
              </w:rPr>
            </w:pPr>
            <w:r w:rsidRPr="00AE45AE">
              <w:rPr>
                <w:rFonts w:ascii="Arial" w:eastAsia="Times New Roman" w:hAnsi="Arial" w:cs="Arial"/>
                <w:szCs w:val="24"/>
              </w:rPr>
              <w:sym w:font="Symbol" w:char="F03C"/>
            </w:r>
            <w:r w:rsidRPr="00AE45AE">
              <w:rPr>
                <w:rFonts w:ascii="Arial" w:eastAsia="Times New Roman" w:hAnsi="Arial" w:cs="Arial"/>
                <w:szCs w:val="24"/>
              </w:rPr>
              <w:t>1%</w:t>
            </w:r>
          </w:p>
        </w:tc>
      </w:tr>
      <w:tr w:rsidR="00AE45AE" w:rsidRPr="00AE45AE" w:rsidTr="00C62BC1">
        <w:trPr>
          <w:trHeight w:val="638"/>
        </w:trPr>
        <w:tc>
          <w:tcPr>
            <w:tcW w:w="651" w:type="dxa"/>
            <w:vAlign w:val="center"/>
          </w:tcPr>
          <w:p w:rsidR="00AE45AE" w:rsidRPr="00AE45AE" w:rsidRDefault="00AE45AE" w:rsidP="00AE45AE">
            <w:pPr>
              <w:spacing w:after="0" w:line="240" w:lineRule="auto"/>
              <w:jc w:val="center"/>
              <w:rPr>
                <w:rFonts w:ascii="Arial" w:eastAsia="Times New Roman" w:hAnsi="Arial" w:cs="Arial"/>
                <w:szCs w:val="24"/>
              </w:rPr>
            </w:pPr>
            <w:r w:rsidRPr="00AE45AE">
              <w:rPr>
                <w:rFonts w:ascii="Arial" w:eastAsia="Times New Roman" w:hAnsi="Arial" w:cs="Arial"/>
                <w:szCs w:val="24"/>
              </w:rPr>
              <w:t>2</w:t>
            </w:r>
          </w:p>
        </w:tc>
        <w:tc>
          <w:tcPr>
            <w:tcW w:w="1629" w:type="dxa"/>
            <w:shd w:val="clear" w:color="auto" w:fill="FFFF00"/>
            <w:vAlign w:val="center"/>
          </w:tcPr>
          <w:p w:rsidR="00AE45AE" w:rsidRPr="00AE45AE" w:rsidRDefault="00AE45AE" w:rsidP="00AE45AE">
            <w:pPr>
              <w:spacing w:after="0" w:line="240" w:lineRule="auto"/>
              <w:jc w:val="center"/>
              <w:rPr>
                <w:rFonts w:ascii="Arial" w:eastAsia="Times New Roman" w:hAnsi="Arial" w:cs="Arial"/>
                <w:szCs w:val="24"/>
              </w:rPr>
            </w:pPr>
            <w:r w:rsidRPr="00AE45AE">
              <w:rPr>
                <w:rFonts w:ascii="Arial" w:eastAsia="Times New Roman" w:hAnsi="Arial" w:cs="Arial"/>
                <w:szCs w:val="24"/>
              </w:rPr>
              <w:t>Remote</w:t>
            </w:r>
          </w:p>
        </w:tc>
        <w:tc>
          <w:tcPr>
            <w:tcW w:w="4145" w:type="dxa"/>
            <w:vAlign w:val="center"/>
          </w:tcPr>
          <w:p w:rsidR="00AE45AE" w:rsidRPr="00AE45AE" w:rsidRDefault="00AE45AE" w:rsidP="00AE45AE">
            <w:pPr>
              <w:spacing w:after="0" w:line="240" w:lineRule="auto"/>
              <w:jc w:val="center"/>
              <w:rPr>
                <w:rFonts w:ascii="Arial" w:eastAsia="Times New Roman" w:hAnsi="Arial" w:cs="Arial"/>
                <w:szCs w:val="24"/>
              </w:rPr>
            </w:pPr>
            <w:r w:rsidRPr="00AE45AE">
              <w:rPr>
                <w:rFonts w:ascii="Arial" w:eastAsia="Times New Roman" w:hAnsi="Arial" w:cs="Arial"/>
                <w:szCs w:val="24"/>
              </w:rPr>
              <w:t>Event may occur only in exceptional circumstances</w:t>
            </w:r>
          </w:p>
        </w:tc>
        <w:tc>
          <w:tcPr>
            <w:tcW w:w="2142" w:type="dxa"/>
            <w:vAlign w:val="center"/>
          </w:tcPr>
          <w:p w:rsidR="00AE45AE" w:rsidRPr="00AE45AE" w:rsidRDefault="00AE45AE" w:rsidP="00AE45AE">
            <w:pPr>
              <w:spacing w:after="0" w:line="240" w:lineRule="auto"/>
              <w:jc w:val="center"/>
              <w:rPr>
                <w:rFonts w:ascii="Arial" w:eastAsia="Times New Roman" w:hAnsi="Arial" w:cs="Arial"/>
                <w:szCs w:val="24"/>
              </w:rPr>
            </w:pPr>
            <w:r w:rsidRPr="00AE45AE">
              <w:rPr>
                <w:rFonts w:ascii="Arial" w:eastAsia="Times New Roman" w:hAnsi="Arial" w:cs="Arial"/>
                <w:szCs w:val="24"/>
              </w:rPr>
              <w:t>1 – 10%</w:t>
            </w:r>
          </w:p>
        </w:tc>
      </w:tr>
      <w:tr w:rsidR="00AE45AE" w:rsidRPr="00AE45AE" w:rsidTr="00C62BC1">
        <w:trPr>
          <w:trHeight w:val="300"/>
        </w:trPr>
        <w:tc>
          <w:tcPr>
            <w:tcW w:w="651" w:type="dxa"/>
            <w:vAlign w:val="center"/>
          </w:tcPr>
          <w:p w:rsidR="00AE45AE" w:rsidRPr="00AE45AE" w:rsidRDefault="00AE45AE" w:rsidP="00AE45AE">
            <w:pPr>
              <w:spacing w:after="0" w:line="240" w:lineRule="auto"/>
              <w:jc w:val="center"/>
              <w:rPr>
                <w:rFonts w:ascii="Arial" w:eastAsia="Times New Roman" w:hAnsi="Arial" w:cs="Arial"/>
                <w:szCs w:val="24"/>
              </w:rPr>
            </w:pPr>
            <w:r w:rsidRPr="00AE45AE">
              <w:rPr>
                <w:rFonts w:ascii="Arial" w:eastAsia="Times New Roman" w:hAnsi="Arial" w:cs="Arial"/>
                <w:szCs w:val="24"/>
              </w:rPr>
              <w:t>3</w:t>
            </w:r>
          </w:p>
        </w:tc>
        <w:tc>
          <w:tcPr>
            <w:tcW w:w="1629" w:type="dxa"/>
            <w:tcBorders>
              <w:bottom w:val="single" w:sz="4" w:space="0" w:color="auto"/>
            </w:tcBorders>
            <w:shd w:val="clear" w:color="auto" w:fill="FF9900"/>
            <w:vAlign w:val="center"/>
          </w:tcPr>
          <w:p w:rsidR="00AE45AE" w:rsidRPr="00AE45AE" w:rsidRDefault="00AE45AE" w:rsidP="00AE45AE">
            <w:pPr>
              <w:spacing w:after="0" w:line="240" w:lineRule="auto"/>
              <w:jc w:val="center"/>
              <w:rPr>
                <w:rFonts w:ascii="Arial" w:eastAsia="Times New Roman" w:hAnsi="Arial" w:cs="Arial"/>
                <w:szCs w:val="24"/>
              </w:rPr>
            </w:pPr>
            <w:r w:rsidRPr="00AE45AE">
              <w:rPr>
                <w:rFonts w:ascii="Arial" w:eastAsia="Times New Roman" w:hAnsi="Arial" w:cs="Arial"/>
                <w:szCs w:val="24"/>
              </w:rPr>
              <w:t>Possible</w:t>
            </w:r>
          </w:p>
        </w:tc>
        <w:tc>
          <w:tcPr>
            <w:tcW w:w="4145" w:type="dxa"/>
            <w:vAlign w:val="center"/>
          </w:tcPr>
          <w:p w:rsidR="00AE45AE" w:rsidRPr="00AE45AE" w:rsidRDefault="00AE45AE" w:rsidP="00AE45AE">
            <w:pPr>
              <w:spacing w:after="0" w:line="240" w:lineRule="auto"/>
              <w:jc w:val="center"/>
              <w:rPr>
                <w:rFonts w:ascii="Arial" w:eastAsia="Times New Roman" w:hAnsi="Arial" w:cs="Arial"/>
                <w:szCs w:val="24"/>
              </w:rPr>
            </w:pPr>
            <w:r w:rsidRPr="00AE45AE">
              <w:rPr>
                <w:rFonts w:ascii="Arial" w:eastAsia="Times New Roman" w:hAnsi="Arial" w:cs="Arial"/>
                <w:szCs w:val="24"/>
              </w:rPr>
              <w:t>Event could occur at some time</w:t>
            </w:r>
          </w:p>
        </w:tc>
        <w:tc>
          <w:tcPr>
            <w:tcW w:w="2142" w:type="dxa"/>
            <w:vAlign w:val="center"/>
          </w:tcPr>
          <w:p w:rsidR="00AE45AE" w:rsidRPr="00AE45AE" w:rsidRDefault="00AE45AE" w:rsidP="00AE45AE">
            <w:pPr>
              <w:spacing w:after="0" w:line="240" w:lineRule="auto"/>
              <w:jc w:val="center"/>
              <w:rPr>
                <w:rFonts w:ascii="Arial" w:eastAsia="Times New Roman" w:hAnsi="Arial" w:cs="Arial"/>
                <w:szCs w:val="24"/>
              </w:rPr>
            </w:pPr>
            <w:r w:rsidRPr="00AE45AE">
              <w:rPr>
                <w:rFonts w:ascii="Arial" w:eastAsia="Times New Roman" w:hAnsi="Arial" w:cs="Arial"/>
                <w:szCs w:val="24"/>
              </w:rPr>
              <w:t>11 - 50%</w:t>
            </w:r>
          </w:p>
        </w:tc>
      </w:tr>
      <w:tr w:rsidR="00AE45AE" w:rsidRPr="00AE45AE" w:rsidTr="00C62BC1">
        <w:trPr>
          <w:trHeight w:val="319"/>
        </w:trPr>
        <w:tc>
          <w:tcPr>
            <w:tcW w:w="651" w:type="dxa"/>
            <w:vAlign w:val="center"/>
          </w:tcPr>
          <w:p w:rsidR="00AE45AE" w:rsidRPr="00AE45AE" w:rsidRDefault="00AE45AE" w:rsidP="00AE45AE">
            <w:pPr>
              <w:spacing w:after="0" w:line="240" w:lineRule="auto"/>
              <w:jc w:val="center"/>
              <w:rPr>
                <w:rFonts w:ascii="Arial" w:eastAsia="Times New Roman" w:hAnsi="Arial" w:cs="Arial"/>
                <w:szCs w:val="24"/>
              </w:rPr>
            </w:pPr>
            <w:r w:rsidRPr="00AE45AE">
              <w:rPr>
                <w:rFonts w:ascii="Arial" w:eastAsia="Times New Roman" w:hAnsi="Arial" w:cs="Arial"/>
                <w:szCs w:val="24"/>
              </w:rPr>
              <w:t>4</w:t>
            </w:r>
          </w:p>
        </w:tc>
        <w:tc>
          <w:tcPr>
            <w:tcW w:w="1629" w:type="dxa"/>
            <w:tcBorders>
              <w:bottom w:val="single" w:sz="4" w:space="0" w:color="auto"/>
            </w:tcBorders>
            <w:shd w:val="clear" w:color="auto" w:fill="FF0000"/>
            <w:vAlign w:val="center"/>
          </w:tcPr>
          <w:p w:rsidR="00AE45AE" w:rsidRPr="00AE45AE" w:rsidRDefault="00AE45AE" w:rsidP="00AE45AE">
            <w:pPr>
              <w:spacing w:after="0" w:line="240" w:lineRule="auto"/>
              <w:jc w:val="center"/>
              <w:rPr>
                <w:rFonts w:ascii="Arial" w:eastAsia="Times New Roman" w:hAnsi="Arial" w:cs="Arial"/>
                <w:szCs w:val="24"/>
              </w:rPr>
            </w:pPr>
            <w:r w:rsidRPr="00AE45AE">
              <w:rPr>
                <w:rFonts w:ascii="Arial" w:eastAsia="Times New Roman" w:hAnsi="Arial" w:cs="Arial"/>
                <w:szCs w:val="24"/>
              </w:rPr>
              <w:t>Probable</w:t>
            </w:r>
          </w:p>
        </w:tc>
        <w:tc>
          <w:tcPr>
            <w:tcW w:w="4145" w:type="dxa"/>
            <w:vAlign w:val="center"/>
          </w:tcPr>
          <w:p w:rsidR="00AE45AE" w:rsidRPr="00AE45AE" w:rsidRDefault="00AE45AE" w:rsidP="00AE45AE">
            <w:pPr>
              <w:spacing w:after="0" w:line="240" w:lineRule="auto"/>
              <w:jc w:val="center"/>
              <w:rPr>
                <w:rFonts w:ascii="Arial" w:eastAsia="Times New Roman" w:hAnsi="Arial" w:cs="Arial"/>
                <w:szCs w:val="24"/>
              </w:rPr>
            </w:pPr>
            <w:r w:rsidRPr="00AE45AE">
              <w:rPr>
                <w:rFonts w:ascii="Arial" w:eastAsia="Times New Roman" w:hAnsi="Arial" w:cs="Arial"/>
                <w:szCs w:val="24"/>
              </w:rPr>
              <w:t>Event should occur at some time</w:t>
            </w:r>
          </w:p>
        </w:tc>
        <w:tc>
          <w:tcPr>
            <w:tcW w:w="2142" w:type="dxa"/>
            <w:vAlign w:val="center"/>
          </w:tcPr>
          <w:p w:rsidR="00AE45AE" w:rsidRPr="00AE45AE" w:rsidRDefault="00AE45AE" w:rsidP="00AE45AE">
            <w:pPr>
              <w:spacing w:after="0" w:line="240" w:lineRule="auto"/>
              <w:jc w:val="center"/>
              <w:rPr>
                <w:rFonts w:ascii="Arial" w:eastAsia="Times New Roman" w:hAnsi="Arial" w:cs="Arial"/>
                <w:szCs w:val="24"/>
              </w:rPr>
            </w:pPr>
            <w:r w:rsidRPr="00AE45AE">
              <w:rPr>
                <w:rFonts w:ascii="Arial" w:eastAsia="Times New Roman" w:hAnsi="Arial" w:cs="Arial"/>
                <w:szCs w:val="24"/>
              </w:rPr>
              <w:t>51 – 90%</w:t>
            </w:r>
          </w:p>
        </w:tc>
      </w:tr>
      <w:tr w:rsidR="00AE45AE" w:rsidRPr="00AE45AE" w:rsidTr="00C62BC1">
        <w:trPr>
          <w:trHeight w:val="638"/>
        </w:trPr>
        <w:tc>
          <w:tcPr>
            <w:tcW w:w="651" w:type="dxa"/>
            <w:vAlign w:val="center"/>
          </w:tcPr>
          <w:p w:rsidR="00AE45AE" w:rsidRPr="00AE45AE" w:rsidRDefault="00AE45AE" w:rsidP="00AE45AE">
            <w:pPr>
              <w:spacing w:after="0" w:line="240" w:lineRule="auto"/>
              <w:jc w:val="center"/>
              <w:rPr>
                <w:rFonts w:ascii="Arial" w:eastAsia="Times New Roman" w:hAnsi="Arial" w:cs="Arial"/>
                <w:szCs w:val="24"/>
              </w:rPr>
            </w:pPr>
            <w:r w:rsidRPr="00AE45AE">
              <w:rPr>
                <w:rFonts w:ascii="Arial" w:eastAsia="Times New Roman" w:hAnsi="Arial" w:cs="Arial"/>
                <w:szCs w:val="24"/>
              </w:rPr>
              <w:t>5</w:t>
            </w:r>
          </w:p>
        </w:tc>
        <w:tc>
          <w:tcPr>
            <w:tcW w:w="1629" w:type="dxa"/>
            <w:shd w:val="clear" w:color="auto" w:fill="CC99FF"/>
            <w:vAlign w:val="center"/>
          </w:tcPr>
          <w:p w:rsidR="00AE45AE" w:rsidRPr="00AE45AE" w:rsidRDefault="00AE45AE" w:rsidP="00AE45AE">
            <w:pPr>
              <w:spacing w:after="0" w:line="240" w:lineRule="auto"/>
              <w:jc w:val="center"/>
              <w:rPr>
                <w:rFonts w:ascii="Arial" w:eastAsia="Times New Roman" w:hAnsi="Arial" w:cs="Arial"/>
                <w:szCs w:val="24"/>
              </w:rPr>
            </w:pPr>
            <w:r w:rsidRPr="00AE45AE">
              <w:rPr>
                <w:rFonts w:ascii="Arial" w:eastAsia="Times New Roman" w:hAnsi="Arial" w:cs="Arial"/>
                <w:szCs w:val="24"/>
              </w:rPr>
              <w:t>Almost Certain</w:t>
            </w:r>
          </w:p>
        </w:tc>
        <w:tc>
          <w:tcPr>
            <w:tcW w:w="4145" w:type="dxa"/>
            <w:vAlign w:val="center"/>
          </w:tcPr>
          <w:p w:rsidR="00AE45AE" w:rsidRPr="00AE45AE" w:rsidRDefault="00AE45AE" w:rsidP="00AE45AE">
            <w:pPr>
              <w:spacing w:after="0" w:line="240" w:lineRule="auto"/>
              <w:jc w:val="center"/>
              <w:rPr>
                <w:rFonts w:ascii="Arial" w:eastAsia="Times New Roman" w:hAnsi="Arial" w:cs="Arial"/>
                <w:szCs w:val="24"/>
              </w:rPr>
            </w:pPr>
            <w:r w:rsidRPr="00AE45AE">
              <w:rPr>
                <w:rFonts w:ascii="Arial" w:eastAsia="Times New Roman" w:hAnsi="Arial" w:cs="Arial"/>
                <w:szCs w:val="24"/>
              </w:rPr>
              <w:t>Event will occur in most circumstances</w:t>
            </w:r>
          </w:p>
        </w:tc>
        <w:tc>
          <w:tcPr>
            <w:tcW w:w="2142" w:type="dxa"/>
            <w:vAlign w:val="center"/>
          </w:tcPr>
          <w:p w:rsidR="00AE45AE" w:rsidRPr="00AE45AE" w:rsidRDefault="00AE45AE" w:rsidP="00AE45AE">
            <w:pPr>
              <w:spacing w:after="0" w:line="240" w:lineRule="auto"/>
              <w:jc w:val="center"/>
              <w:rPr>
                <w:rFonts w:ascii="Arial" w:eastAsia="Times New Roman" w:hAnsi="Arial" w:cs="Arial"/>
                <w:szCs w:val="24"/>
              </w:rPr>
            </w:pPr>
            <w:r w:rsidRPr="00AE45AE">
              <w:rPr>
                <w:rFonts w:ascii="Arial" w:eastAsia="Times New Roman" w:hAnsi="Arial" w:cs="Arial"/>
                <w:szCs w:val="24"/>
              </w:rPr>
              <w:sym w:font="Symbol" w:char="F03E"/>
            </w:r>
            <w:r w:rsidRPr="00AE45AE">
              <w:rPr>
                <w:rFonts w:ascii="Arial" w:eastAsia="Times New Roman" w:hAnsi="Arial" w:cs="Arial"/>
                <w:szCs w:val="24"/>
              </w:rPr>
              <w:t>90%</w:t>
            </w:r>
          </w:p>
        </w:tc>
      </w:tr>
    </w:tbl>
    <w:p w:rsidR="00AE45AE" w:rsidRPr="00AE45AE" w:rsidRDefault="00AE45AE" w:rsidP="00AE45AE">
      <w:pPr>
        <w:spacing w:after="0" w:line="240" w:lineRule="auto"/>
        <w:rPr>
          <w:rFonts w:ascii="Arial" w:eastAsia="Times New Roman" w:hAnsi="Arial" w:cs="Arial"/>
          <w:szCs w:val="24"/>
        </w:rPr>
      </w:pPr>
    </w:p>
    <w:p w:rsidR="00AE45AE" w:rsidRPr="00AE45AE" w:rsidRDefault="00AE45AE" w:rsidP="00AE45AE">
      <w:pPr>
        <w:spacing w:after="0" w:line="240" w:lineRule="auto"/>
        <w:rPr>
          <w:rFonts w:ascii="Arial" w:eastAsia="Times New Roman" w:hAnsi="Arial" w:cs="Arial"/>
          <w:szCs w:val="24"/>
        </w:rPr>
      </w:pPr>
    </w:p>
    <w:p w:rsidR="00AE45AE" w:rsidRPr="00AE45AE" w:rsidRDefault="00AE45AE" w:rsidP="00AE45AE">
      <w:pPr>
        <w:spacing w:after="0" w:line="240" w:lineRule="auto"/>
        <w:rPr>
          <w:rFonts w:ascii="Arial" w:eastAsia="Times New Roman" w:hAnsi="Arial" w:cs="Arial"/>
          <w:szCs w:val="24"/>
        </w:rPr>
      </w:pPr>
    </w:p>
    <w:p w:rsidR="00AE45AE" w:rsidRPr="00AE45AE" w:rsidRDefault="00AE45AE" w:rsidP="00AE45AE">
      <w:pPr>
        <w:spacing w:after="0" w:line="240" w:lineRule="auto"/>
        <w:rPr>
          <w:rFonts w:ascii="Arial" w:eastAsia="Times New Roman" w:hAnsi="Arial" w:cs="Arial"/>
          <w:szCs w:val="24"/>
        </w:rPr>
      </w:pPr>
    </w:p>
    <w:tbl>
      <w:tblPr>
        <w:tblW w:w="8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32"/>
        <w:gridCol w:w="1809"/>
        <w:gridCol w:w="1448"/>
        <w:gridCol w:w="1620"/>
        <w:gridCol w:w="1428"/>
        <w:gridCol w:w="1430"/>
      </w:tblGrid>
      <w:tr w:rsidR="00AE45AE" w:rsidRPr="00AE45AE" w:rsidTr="00F307B3">
        <w:trPr>
          <w:cantSplit/>
          <w:trHeight w:val="565"/>
        </w:trPr>
        <w:tc>
          <w:tcPr>
            <w:tcW w:w="832" w:type="dxa"/>
            <w:vMerge w:val="restart"/>
            <w:textDirection w:val="btLr"/>
            <w:vAlign w:val="center"/>
          </w:tcPr>
          <w:p w:rsidR="00AE45AE" w:rsidRPr="00AE45AE" w:rsidRDefault="00AE45AE" w:rsidP="00AE45AE">
            <w:pPr>
              <w:spacing w:after="0" w:line="240" w:lineRule="auto"/>
              <w:ind w:left="113" w:right="113"/>
              <w:jc w:val="center"/>
              <w:rPr>
                <w:rFonts w:ascii="Arial" w:eastAsia="Times New Roman" w:hAnsi="Arial" w:cs="Arial"/>
                <w:b/>
                <w:bCs/>
                <w:sz w:val="32"/>
                <w:szCs w:val="24"/>
              </w:rPr>
            </w:pPr>
            <w:r w:rsidRPr="00AE45AE">
              <w:rPr>
                <w:rFonts w:ascii="Arial" w:eastAsia="Times New Roman" w:hAnsi="Arial" w:cs="Arial"/>
                <w:b/>
                <w:bCs/>
                <w:sz w:val="32"/>
                <w:szCs w:val="24"/>
              </w:rPr>
              <w:t xml:space="preserve">Impact </w:t>
            </w:r>
          </w:p>
        </w:tc>
        <w:tc>
          <w:tcPr>
            <w:tcW w:w="1809" w:type="dxa"/>
            <w:tcBorders>
              <w:bottom w:val="single" w:sz="4" w:space="0" w:color="auto"/>
            </w:tcBorders>
            <w:shd w:val="clear" w:color="auto" w:fill="00FF00"/>
            <w:vAlign w:val="center"/>
          </w:tcPr>
          <w:p w:rsidR="00AE45AE" w:rsidRPr="00AE45AE" w:rsidRDefault="00AE45AE" w:rsidP="00AE45AE">
            <w:pPr>
              <w:spacing w:after="0" w:line="240" w:lineRule="auto"/>
              <w:jc w:val="center"/>
              <w:rPr>
                <w:rFonts w:ascii="Arial" w:eastAsia="Times New Roman" w:hAnsi="Arial" w:cs="Arial"/>
                <w:b/>
                <w:bCs/>
                <w:szCs w:val="24"/>
              </w:rPr>
            </w:pPr>
            <w:r w:rsidRPr="00AE45AE">
              <w:rPr>
                <w:rFonts w:ascii="Arial" w:eastAsia="Times New Roman" w:hAnsi="Arial" w:cs="Arial"/>
                <w:b/>
                <w:bCs/>
                <w:szCs w:val="24"/>
              </w:rPr>
              <w:t>5</w:t>
            </w:r>
          </w:p>
        </w:tc>
        <w:tc>
          <w:tcPr>
            <w:tcW w:w="1448" w:type="dxa"/>
            <w:tcBorders>
              <w:bottom w:val="single" w:sz="4" w:space="0" w:color="auto"/>
            </w:tcBorders>
            <w:shd w:val="clear" w:color="auto" w:fill="FFFF00"/>
            <w:vAlign w:val="center"/>
          </w:tcPr>
          <w:p w:rsidR="00AE45AE" w:rsidRPr="00AE45AE" w:rsidRDefault="00AE45AE" w:rsidP="00AE45AE">
            <w:pPr>
              <w:spacing w:after="0" w:line="240" w:lineRule="auto"/>
              <w:jc w:val="center"/>
              <w:rPr>
                <w:rFonts w:ascii="Arial" w:eastAsia="Times New Roman" w:hAnsi="Arial" w:cs="Arial"/>
                <w:b/>
                <w:bCs/>
                <w:szCs w:val="24"/>
              </w:rPr>
            </w:pPr>
            <w:r w:rsidRPr="00AE45AE">
              <w:rPr>
                <w:rFonts w:ascii="Arial" w:eastAsia="Times New Roman" w:hAnsi="Arial" w:cs="Arial"/>
                <w:b/>
                <w:bCs/>
                <w:szCs w:val="24"/>
              </w:rPr>
              <w:t>10</w:t>
            </w:r>
          </w:p>
        </w:tc>
        <w:tc>
          <w:tcPr>
            <w:tcW w:w="1620" w:type="dxa"/>
            <w:shd w:val="clear" w:color="auto" w:fill="FF6600"/>
            <w:vAlign w:val="center"/>
          </w:tcPr>
          <w:p w:rsidR="00AE45AE" w:rsidRPr="00AE45AE" w:rsidRDefault="00AE45AE" w:rsidP="00AE45AE">
            <w:pPr>
              <w:spacing w:after="0" w:line="240" w:lineRule="auto"/>
              <w:jc w:val="center"/>
              <w:rPr>
                <w:rFonts w:ascii="Arial" w:eastAsia="Times New Roman" w:hAnsi="Arial" w:cs="Arial"/>
                <w:b/>
                <w:bCs/>
                <w:szCs w:val="24"/>
              </w:rPr>
            </w:pPr>
            <w:r w:rsidRPr="00AE45AE">
              <w:rPr>
                <w:rFonts w:ascii="Arial" w:eastAsia="Times New Roman" w:hAnsi="Arial" w:cs="Arial"/>
                <w:b/>
                <w:bCs/>
                <w:szCs w:val="24"/>
              </w:rPr>
              <w:t>15</w:t>
            </w:r>
          </w:p>
        </w:tc>
        <w:tc>
          <w:tcPr>
            <w:tcW w:w="1428" w:type="dxa"/>
            <w:tcBorders>
              <w:bottom w:val="single" w:sz="4" w:space="0" w:color="auto"/>
            </w:tcBorders>
            <w:shd w:val="clear" w:color="auto" w:fill="FF0000"/>
            <w:vAlign w:val="center"/>
          </w:tcPr>
          <w:p w:rsidR="00AE45AE" w:rsidRPr="00AE45AE" w:rsidRDefault="00AE45AE" w:rsidP="00AE45AE">
            <w:pPr>
              <w:spacing w:after="0" w:line="240" w:lineRule="auto"/>
              <w:jc w:val="center"/>
              <w:rPr>
                <w:rFonts w:ascii="Arial" w:eastAsia="Times New Roman" w:hAnsi="Arial" w:cs="Arial"/>
                <w:b/>
                <w:bCs/>
                <w:szCs w:val="24"/>
              </w:rPr>
            </w:pPr>
            <w:r w:rsidRPr="00AE45AE">
              <w:rPr>
                <w:rFonts w:ascii="Arial" w:eastAsia="Times New Roman" w:hAnsi="Arial" w:cs="Arial"/>
                <w:b/>
                <w:bCs/>
                <w:szCs w:val="24"/>
              </w:rPr>
              <w:t>20</w:t>
            </w:r>
          </w:p>
        </w:tc>
        <w:tc>
          <w:tcPr>
            <w:tcW w:w="1428" w:type="dxa"/>
            <w:tcBorders>
              <w:bottom w:val="single" w:sz="4" w:space="0" w:color="auto"/>
            </w:tcBorders>
            <w:shd w:val="clear" w:color="auto" w:fill="FF0000"/>
            <w:vAlign w:val="center"/>
          </w:tcPr>
          <w:p w:rsidR="00AE45AE" w:rsidRPr="00AE45AE" w:rsidRDefault="00AE45AE" w:rsidP="00AE45AE">
            <w:pPr>
              <w:spacing w:after="0" w:line="240" w:lineRule="auto"/>
              <w:jc w:val="center"/>
              <w:rPr>
                <w:rFonts w:ascii="Arial" w:eastAsia="Times New Roman" w:hAnsi="Arial" w:cs="Arial"/>
                <w:b/>
                <w:bCs/>
                <w:szCs w:val="24"/>
              </w:rPr>
            </w:pPr>
            <w:r w:rsidRPr="00AE45AE">
              <w:rPr>
                <w:rFonts w:ascii="Arial" w:eastAsia="Times New Roman" w:hAnsi="Arial" w:cs="Arial"/>
                <w:b/>
                <w:bCs/>
                <w:szCs w:val="24"/>
              </w:rPr>
              <w:t>25</w:t>
            </w:r>
          </w:p>
        </w:tc>
      </w:tr>
      <w:tr w:rsidR="00AE45AE" w:rsidRPr="00AE45AE" w:rsidTr="00F307B3">
        <w:trPr>
          <w:cantSplit/>
          <w:trHeight w:val="460"/>
        </w:trPr>
        <w:tc>
          <w:tcPr>
            <w:tcW w:w="832" w:type="dxa"/>
            <w:vMerge/>
          </w:tcPr>
          <w:p w:rsidR="00AE45AE" w:rsidRPr="00AE45AE" w:rsidRDefault="00AE45AE" w:rsidP="00AE45AE">
            <w:pPr>
              <w:spacing w:after="0" w:line="240" w:lineRule="auto"/>
              <w:rPr>
                <w:rFonts w:ascii="Arial" w:eastAsia="Times New Roman" w:hAnsi="Arial" w:cs="Arial"/>
                <w:szCs w:val="24"/>
              </w:rPr>
            </w:pPr>
          </w:p>
        </w:tc>
        <w:tc>
          <w:tcPr>
            <w:tcW w:w="1809" w:type="dxa"/>
            <w:shd w:val="clear" w:color="auto" w:fill="00FF00"/>
            <w:vAlign w:val="center"/>
          </w:tcPr>
          <w:p w:rsidR="00AE45AE" w:rsidRPr="00AE45AE" w:rsidRDefault="00AE45AE" w:rsidP="00AE45AE">
            <w:pPr>
              <w:spacing w:after="0" w:line="240" w:lineRule="auto"/>
              <w:jc w:val="center"/>
              <w:rPr>
                <w:rFonts w:ascii="Arial" w:eastAsia="Times New Roman" w:hAnsi="Arial" w:cs="Arial"/>
                <w:b/>
                <w:bCs/>
                <w:szCs w:val="24"/>
              </w:rPr>
            </w:pPr>
            <w:r w:rsidRPr="00AE45AE">
              <w:rPr>
                <w:rFonts w:ascii="Arial" w:eastAsia="Times New Roman" w:hAnsi="Arial" w:cs="Arial"/>
                <w:b/>
                <w:bCs/>
                <w:szCs w:val="24"/>
              </w:rPr>
              <w:t>4</w:t>
            </w:r>
          </w:p>
        </w:tc>
        <w:tc>
          <w:tcPr>
            <w:tcW w:w="1448" w:type="dxa"/>
            <w:tcBorders>
              <w:bottom w:val="single" w:sz="4" w:space="0" w:color="auto"/>
            </w:tcBorders>
            <w:shd w:val="clear" w:color="auto" w:fill="FFFF00"/>
            <w:vAlign w:val="center"/>
          </w:tcPr>
          <w:p w:rsidR="00AE45AE" w:rsidRPr="00AE45AE" w:rsidRDefault="00AE45AE" w:rsidP="00AE45AE">
            <w:pPr>
              <w:spacing w:after="0" w:line="240" w:lineRule="auto"/>
              <w:jc w:val="center"/>
              <w:rPr>
                <w:rFonts w:ascii="Arial" w:eastAsia="Times New Roman" w:hAnsi="Arial" w:cs="Arial"/>
                <w:b/>
                <w:bCs/>
                <w:szCs w:val="24"/>
              </w:rPr>
            </w:pPr>
            <w:r w:rsidRPr="00AE45AE">
              <w:rPr>
                <w:rFonts w:ascii="Arial" w:eastAsia="Times New Roman" w:hAnsi="Arial" w:cs="Arial"/>
                <w:b/>
                <w:bCs/>
                <w:szCs w:val="24"/>
              </w:rPr>
              <w:t>8</w:t>
            </w:r>
          </w:p>
        </w:tc>
        <w:tc>
          <w:tcPr>
            <w:tcW w:w="1620" w:type="dxa"/>
            <w:tcBorders>
              <w:bottom w:val="single" w:sz="4" w:space="0" w:color="auto"/>
            </w:tcBorders>
            <w:shd w:val="clear" w:color="auto" w:fill="FF6600"/>
            <w:vAlign w:val="center"/>
          </w:tcPr>
          <w:p w:rsidR="00AE45AE" w:rsidRPr="00AE45AE" w:rsidRDefault="00AE45AE" w:rsidP="00AE45AE">
            <w:pPr>
              <w:spacing w:after="0" w:line="240" w:lineRule="auto"/>
              <w:jc w:val="center"/>
              <w:rPr>
                <w:rFonts w:ascii="Arial" w:eastAsia="Times New Roman" w:hAnsi="Arial" w:cs="Arial"/>
                <w:b/>
                <w:bCs/>
                <w:szCs w:val="24"/>
              </w:rPr>
            </w:pPr>
            <w:r w:rsidRPr="00AE45AE">
              <w:rPr>
                <w:rFonts w:ascii="Arial" w:eastAsia="Times New Roman" w:hAnsi="Arial" w:cs="Arial"/>
                <w:b/>
                <w:bCs/>
                <w:szCs w:val="24"/>
              </w:rPr>
              <w:t>12</w:t>
            </w:r>
          </w:p>
        </w:tc>
        <w:tc>
          <w:tcPr>
            <w:tcW w:w="1428" w:type="dxa"/>
            <w:tcBorders>
              <w:bottom w:val="single" w:sz="4" w:space="0" w:color="auto"/>
            </w:tcBorders>
            <w:shd w:val="clear" w:color="auto" w:fill="FF6600"/>
            <w:vAlign w:val="center"/>
          </w:tcPr>
          <w:p w:rsidR="00AE45AE" w:rsidRPr="00AE45AE" w:rsidRDefault="00AE45AE" w:rsidP="00AE45AE">
            <w:pPr>
              <w:spacing w:after="0" w:line="240" w:lineRule="auto"/>
              <w:jc w:val="center"/>
              <w:rPr>
                <w:rFonts w:ascii="Arial" w:eastAsia="Times New Roman" w:hAnsi="Arial" w:cs="Arial"/>
                <w:b/>
                <w:bCs/>
                <w:szCs w:val="24"/>
              </w:rPr>
            </w:pPr>
            <w:r w:rsidRPr="00AE45AE">
              <w:rPr>
                <w:rFonts w:ascii="Arial" w:eastAsia="Times New Roman" w:hAnsi="Arial" w:cs="Arial"/>
                <w:b/>
                <w:bCs/>
                <w:szCs w:val="24"/>
              </w:rPr>
              <w:t>16</w:t>
            </w:r>
          </w:p>
        </w:tc>
        <w:tc>
          <w:tcPr>
            <w:tcW w:w="1428" w:type="dxa"/>
            <w:tcBorders>
              <w:bottom w:val="single" w:sz="4" w:space="0" w:color="auto"/>
            </w:tcBorders>
            <w:shd w:val="clear" w:color="auto" w:fill="FF0000"/>
            <w:vAlign w:val="center"/>
          </w:tcPr>
          <w:p w:rsidR="00AE45AE" w:rsidRPr="00AE45AE" w:rsidRDefault="00AE45AE" w:rsidP="00AE45AE">
            <w:pPr>
              <w:spacing w:after="0" w:line="240" w:lineRule="auto"/>
              <w:jc w:val="center"/>
              <w:rPr>
                <w:rFonts w:ascii="Arial" w:eastAsia="Times New Roman" w:hAnsi="Arial" w:cs="Arial"/>
                <w:b/>
                <w:bCs/>
                <w:szCs w:val="24"/>
              </w:rPr>
            </w:pPr>
            <w:r w:rsidRPr="00AE45AE">
              <w:rPr>
                <w:rFonts w:ascii="Arial" w:eastAsia="Times New Roman" w:hAnsi="Arial" w:cs="Arial"/>
                <w:b/>
                <w:bCs/>
                <w:szCs w:val="24"/>
              </w:rPr>
              <w:t>20</w:t>
            </w:r>
          </w:p>
        </w:tc>
      </w:tr>
      <w:tr w:rsidR="00AE45AE" w:rsidRPr="00AE45AE" w:rsidTr="00F307B3">
        <w:trPr>
          <w:cantSplit/>
          <w:trHeight w:val="460"/>
        </w:trPr>
        <w:tc>
          <w:tcPr>
            <w:tcW w:w="832" w:type="dxa"/>
            <w:vMerge/>
          </w:tcPr>
          <w:p w:rsidR="00AE45AE" w:rsidRPr="00AE45AE" w:rsidRDefault="00AE45AE" w:rsidP="00AE45AE">
            <w:pPr>
              <w:spacing w:after="0" w:line="240" w:lineRule="auto"/>
              <w:rPr>
                <w:rFonts w:ascii="Arial" w:eastAsia="Times New Roman" w:hAnsi="Arial" w:cs="Arial"/>
                <w:szCs w:val="24"/>
              </w:rPr>
            </w:pPr>
          </w:p>
        </w:tc>
        <w:tc>
          <w:tcPr>
            <w:tcW w:w="1809" w:type="dxa"/>
            <w:shd w:val="clear" w:color="auto" w:fill="00FF00"/>
            <w:vAlign w:val="center"/>
          </w:tcPr>
          <w:p w:rsidR="00AE45AE" w:rsidRPr="00AE45AE" w:rsidRDefault="00AE45AE" w:rsidP="00AE45AE">
            <w:pPr>
              <w:spacing w:after="0" w:line="240" w:lineRule="auto"/>
              <w:jc w:val="center"/>
              <w:rPr>
                <w:rFonts w:ascii="Arial" w:eastAsia="Times New Roman" w:hAnsi="Arial" w:cs="Arial"/>
                <w:b/>
                <w:bCs/>
                <w:szCs w:val="24"/>
              </w:rPr>
            </w:pPr>
            <w:r w:rsidRPr="00AE45AE">
              <w:rPr>
                <w:rFonts w:ascii="Arial" w:eastAsia="Times New Roman" w:hAnsi="Arial" w:cs="Arial"/>
                <w:b/>
                <w:bCs/>
                <w:szCs w:val="24"/>
              </w:rPr>
              <w:t>3</w:t>
            </w:r>
          </w:p>
        </w:tc>
        <w:tc>
          <w:tcPr>
            <w:tcW w:w="1448" w:type="dxa"/>
            <w:shd w:val="clear" w:color="auto" w:fill="00FF00"/>
            <w:vAlign w:val="center"/>
          </w:tcPr>
          <w:p w:rsidR="00AE45AE" w:rsidRPr="00AE45AE" w:rsidRDefault="00AE45AE" w:rsidP="00AE45AE">
            <w:pPr>
              <w:spacing w:after="0" w:line="240" w:lineRule="auto"/>
              <w:jc w:val="center"/>
              <w:rPr>
                <w:rFonts w:ascii="Arial" w:eastAsia="Times New Roman" w:hAnsi="Arial" w:cs="Arial"/>
                <w:b/>
                <w:bCs/>
                <w:szCs w:val="24"/>
              </w:rPr>
            </w:pPr>
            <w:r w:rsidRPr="00AE45AE">
              <w:rPr>
                <w:rFonts w:ascii="Arial" w:eastAsia="Times New Roman" w:hAnsi="Arial" w:cs="Arial"/>
                <w:b/>
                <w:bCs/>
                <w:szCs w:val="24"/>
              </w:rPr>
              <w:t>6</w:t>
            </w:r>
          </w:p>
        </w:tc>
        <w:tc>
          <w:tcPr>
            <w:tcW w:w="1620" w:type="dxa"/>
            <w:tcBorders>
              <w:bottom w:val="single" w:sz="4" w:space="0" w:color="auto"/>
            </w:tcBorders>
            <w:shd w:val="clear" w:color="auto" w:fill="FFFF00"/>
            <w:vAlign w:val="center"/>
          </w:tcPr>
          <w:p w:rsidR="00AE45AE" w:rsidRPr="00AE45AE" w:rsidRDefault="00AE45AE" w:rsidP="00AE45AE">
            <w:pPr>
              <w:spacing w:after="0" w:line="240" w:lineRule="auto"/>
              <w:jc w:val="center"/>
              <w:rPr>
                <w:rFonts w:ascii="Arial" w:eastAsia="Times New Roman" w:hAnsi="Arial" w:cs="Arial"/>
                <w:b/>
                <w:bCs/>
                <w:szCs w:val="24"/>
              </w:rPr>
            </w:pPr>
            <w:r w:rsidRPr="00AE45AE">
              <w:rPr>
                <w:rFonts w:ascii="Arial" w:eastAsia="Times New Roman" w:hAnsi="Arial" w:cs="Arial"/>
                <w:b/>
                <w:bCs/>
                <w:szCs w:val="24"/>
              </w:rPr>
              <w:t>9</w:t>
            </w:r>
          </w:p>
        </w:tc>
        <w:tc>
          <w:tcPr>
            <w:tcW w:w="1428" w:type="dxa"/>
            <w:tcBorders>
              <w:bottom w:val="single" w:sz="4" w:space="0" w:color="auto"/>
            </w:tcBorders>
            <w:shd w:val="clear" w:color="auto" w:fill="FF6600"/>
            <w:vAlign w:val="center"/>
          </w:tcPr>
          <w:p w:rsidR="00AE45AE" w:rsidRPr="00AE45AE" w:rsidRDefault="00AE45AE" w:rsidP="00AE45AE">
            <w:pPr>
              <w:spacing w:after="0" w:line="240" w:lineRule="auto"/>
              <w:jc w:val="center"/>
              <w:rPr>
                <w:rFonts w:ascii="Arial" w:eastAsia="Times New Roman" w:hAnsi="Arial" w:cs="Arial"/>
                <w:b/>
                <w:bCs/>
                <w:szCs w:val="24"/>
              </w:rPr>
            </w:pPr>
            <w:r w:rsidRPr="00AE45AE">
              <w:rPr>
                <w:rFonts w:ascii="Arial" w:eastAsia="Times New Roman" w:hAnsi="Arial" w:cs="Arial"/>
                <w:b/>
                <w:bCs/>
                <w:szCs w:val="24"/>
              </w:rPr>
              <w:t>12</w:t>
            </w:r>
          </w:p>
        </w:tc>
        <w:tc>
          <w:tcPr>
            <w:tcW w:w="1428" w:type="dxa"/>
            <w:tcBorders>
              <w:bottom w:val="single" w:sz="4" w:space="0" w:color="auto"/>
            </w:tcBorders>
            <w:shd w:val="clear" w:color="auto" w:fill="FF6600"/>
            <w:vAlign w:val="center"/>
          </w:tcPr>
          <w:p w:rsidR="00AE45AE" w:rsidRPr="00AE45AE" w:rsidRDefault="00AE45AE" w:rsidP="00AE45AE">
            <w:pPr>
              <w:spacing w:after="0" w:line="240" w:lineRule="auto"/>
              <w:jc w:val="center"/>
              <w:rPr>
                <w:rFonts w:ascii="Arial" w:eastAsia="Times New Roman" w:hAnsi="Arial" w:cs="Arial"/>
                <w:b/>
                <w:bCs/>
                <w:szCs w:val="24"/>
              </w:rPr>
            </w:pPr>
            <w:r w:rsidRPr="00AE45AE">
              <w:rPr>
                <w:rFonts w:ascii="Arial" w:eastAsia="Times New Roman" w:hAnsi="Arial" w:cs="Arial"/>
                <w:b/>
                <w:bCs/>
                <w:szCs w:val="24"/>
              </w:rPr>
              <w:t>15</w:t>
            </w:r>
          </w:p>
        </w:tc>
      </w:tr>
      <w:tr w:rsidR="00AE45AE" w:rsidRPr="00AE45AE" w:rsidTr="00C62BC1">
        <w:trPr>
          <w:cantSplit/>
          <w:trHeight w:val="460"/>
        </w:trPr>
        <w:tc>
          <w:tcPr>
            <w:tcW w:w="832" w:type="dxa"/>
            <w:vMerge/>
          </w:tcPr>
          <w:p w:rsidR="00AE45AE" w:rsidRPr="00AE45AE" w:rsidRDefault="00AE45AE" w:rsidP="00AE45AE">
            <w:pPr>
              <w:spacing w:after="0" w:line="240" w:lineRule="auto"/>
              <w:rPr>
                <w:rFonts w:ascii="Arial" w:eastAsia="Times New Roman" w:hAnsi="Arial" w:cs="Arial"/>
                <w:szCs w:val="24"/>
              </w:rPr>
            </w:pPr>
          </w:p>
        </w:tc>
        <w:tc>
          <w:tcPr>
            <w:tcW w:w="1809" w:type="dxa"/>
            <w:shd w:val="clear" w:color="auto" w:fill="00FF00"/>
            <w:vAlign w:val="center"/>
          </w:tcPr>
          <w:p w:rsidR="00AE45AE" w:rsidRPr="00AE45AE" w:rsidRDefault="00AE45AE" w:rsidP="00AE45AE">
            <w:pPr>
              <w:spacing w:after="0" w:line="240" w:lineRule="auto"/>
              <w:jc w:val="center"/>
              <w:rPr>
                <w:rFonts w:ascii="Arial" w:eastAsia="Times New Roman" w:hAnsi="Arial" w:cs="Arial"/>
                <w:b/>
                <w:bCs/>
                <w:szCs w:val="24"/>
              </w:rPr>
            </w:pPr>
            <w:r w:rsidRPr="00AE45AE">
              <w:rPr>
                <w:rFonts w:ascii="Arial" w:eastAsia="Times New Roman" w:hAnsi="Arial" w:cs="Arial"/>
                <w:b/>
                <w:bCs/>
                <w:szCs w:val="24"/>
              </w:rPr>
              <w:t>2</w:t>
            </w:r>
          </w:p>
        </w:tc>
        <w:tc>
          <w:tcPr>
            <w:tcW w:w="1448" w:type="dxa"/>
            <w:shd w:val="clear" w:color="auto" w:fill="00FF00"/>
            <w:vAlign w:val="center"/>
          </w:tcPr>
          <w:p w:rsidR="00AE45AE" w:rsidRPr="00AE45AE" w:rsidRDefault="00AE45AE" w:rsidP="00AE45AE">
            <w:pPr>
              <w:spacing w:after="0" w:line="240" w:lineRule="auto"/>
              <w:jc w:val="center"/>
              <w:rPr>
                <w:rFonts w:ascii="Arial" w:eastAsia="Times New Roman" w:hAnsi="Arial" w:cs="Arial"/>
                <w:b/>
                <w:bCs/>
                <w:szCs w:val="24"/>
              </w:rPr>
            </w:pPr>
            <w:r w:rsidRPr="00AE45AE">
              <w:rPr>
                <w:rFonts w:ascii="Arial" w:eastAsia="Times New Roman" w:hAnsi="Arial" w:cs="Arial"/>
                <w:b/>
                <w:bCs/>
                <w:szCs w:val="24"/>
              </w:rPr>
              <w:t>4</w:t>
            </w:r>
          </w:p>
        </w:tc>
        <w:tc>
          <w:tcPr>
            <w:tcW w:w="1620" w:type="dxa"/>
            <w:tcBorders>
              <w:bottom w:val="single" w:sz="4" w:space="0" w:color="auto"/>
            </w:tcBorders>
            <w:shd w:val="clear" w:color="auto" w:fill="00FF00"/>
            <w:vAlign w:val="center"/>
          </w:tcPr>
          <w:p w:rsidR="00AE45AE" w:rsidRPr="00AE45AE" w:rsidRDefault="00AE45AE" w:rsidP="00AE45AE">
            <w:pPr>
              <w:spacing w:after="0" w:line="240" w:lineRule="auto"/>
              <w:jc w:val="center"/>
              <w:rPr>
                <w:rFonts w:ascii="Arial" w:eastAsia="Times New Roman" w:hAnsi="Arial" w:cs="Arial"/>
                <w:b/>
                <w:bCs/>
                <w:szCs w:val="24"/>
              </w:rPr>
            </w:pPr>
            <w:r w:rsidRPr="00AE45AE">
              <w:rPr>
                <w:rFonts w:ascii="Arial" w:eastAsia="Times New Roman" w:hAnsi="Arial" w:cs="Arial"/>
                <w:b/>
                <w:bCs/>
                <w:szCs w:val="24"/>
              </w:rPr>
              <w:t>6</w:t>
            </w:r>
          </w:p>
        </w:tc>
        <w:tc>
          <w:tcPr>
            <w:tcW w:w="1428" w:type="dxa"/>
            <w:tcBorders>
              <w:bottom w:val="single" w:sz="4" w:space="0" w:color="auto"/>
            </w:tcBorders>
            <w:shd w:val="clear" w:color="auto" w:fill="FFFF00"/>
            <w:vAlign w:val="center"/>
          </w:tcPr>
          <w:p w:rsidR="00AE45AE" w:rsidRPr="00AE45AE" w:rsidRDefault="00AE45AE" w:rsidP="00AE45AE">
            <w:pPr>
              <w:spacing w:after="0" w:line="240" w:lineRule="auto"/>
              <w:jc w:val="center"/>
              <w:rPr>
                <w:rFonts w:ascii="Arial" w:eastAsia="Times New Roman" w:hAnsi="Arial" w:cs="Arial"/>
                <w:b/>
                <w:bCs/>
                <w:szCs w:val="24"/>
              </w:rPr>
            </w:pPr>
            <w:r w:rsidRPr="00AE45AE">
              <w:rPr>
                <w:rFonts w:ascii="Arial" w:eastAsia="Times New Roman" w:hAnsi="Arial" w:cs="Arial"/>
                <w:b/>
                <w:bCs/>
                <w:szCs w:val="24"/>
              </w:rPr>
              <w:t>8</w:t>
            </w:r>
          </w:p>
        </w:tc>
        <w:tc>
          <w:tcPr>
            <w:tcW w:w="1428" w:type="dxa"/>
            <w:tcBorders>
              <w:bottom w:val="single" w:sz="4" w:space="0" w:color="auto"/>
            </w:tcBorders>
            <w:shd w:val="clear" w:color="auto" w:fill="FFFF00"/>
            <w:vAlign w:val="center"/>
          </w:tcPr>
          <w:p w:rsidR="00AE45AE" w:rsidRPr="00AE45AE" w:rsidRDefault="00AE45AE" w:rsidP="00AE45AE">
            <w:pPr>
              <w:spacing w:after="0" w:line="240" w:lineRule="auto"/>
              <w:jc w:val="center"/>
              <w:rPr>
                <w:rFonts w:ascii="Arial" w:eastAsia="Times New Roman" w:hAnsi="Arial" w:cs="Arial"/>
                <w:b/>
                <w:bCs/>
                <w:szCs w:val="24"/>
              </w:rPr>
            </w:pPr>
            <w:r w:rsidRPr="00AE45AE">
              <w:rPr>
                <w:rFonts w:ascii="Arial" w:eastAsia="Times New Roman" w:hAnsi="Arial" w:cs="Arial"/>
                <w:b/>
                <w:bCs/>
                <w:szCs w:val="24"/>
              </w:rPr>
              <w:t>10</w:t>
            </w:r>
          </w:p>
        </w:tc>
      </w:tr>
      <w:tr w:rsidR="00AE45AE" w:rsidRPr="00AE45AE" w:rsidTr="00C62BC1">
        <w:trPr>
          <w:cantSplit/>
          <w:trHeight w:val="460"/>
        </w:trPr>
        <w:tc>
          <w:tcPr>
            <w:tcW w:w="832" w:type="dxa"/>
            <w:vMerge/>
          </w:tcPr>
          <w:p w:rsidR="00AE45AE" w:rsidRPr="00AE45AE" w:rsidRDefault="00AE45AE" w:rsidP="00AE45AE">
            <w:pPr>
              <w:spacing w:after="0" w:line="240" w:lineRule="auto"/>
              <w:rPr>
                <w:rFonts w:ascii="Arial" w:eastAsia="Times New Roman" w:hAnsi="Arial" w:cs="Arial"/>
                <w:szCs w:val="24"/>
              </w:rPr>
            </w:pPr>
          </w:p>
        </w:tc>
        <w:tc>
          <w:tcPr>
            <w:tcW w:w="1809" w:type="dxa"/>
            <w:shd w:val="clear" w:color="auto" w:fill="00FF00"/>
            <w:vAlign w:val="center"/>
          </w:tcPr>
          <w:p w:rsidR="00AE45AE" w:rsidRPr="00AE45AE" w:rsidRDefault="00AE45AE" w:rsidP="00AE45AE">
            <w:pPr>
              <w:spacing w:after="0" w:line="240" w:lineRule="auto"/>
              <w:jc w:val="center"/>
              <w:rPr>
                <w:rFonts w:ascii="Arial" w:eastAsia="Times New Roman" w:hAnsi="Arial" w:cs="Arial"/>
                <w:b/>
                <w:bCs/>
                <w:szCs w:val="24"/>
              </w:rPr>
            </w:pPr>
            <w:r w:rsidRPr="00AE45AE">
              <w:rPr>
                <w:rFonts w:ascii="Arial" w:eastAsia="Times New Roman" w:hAnsi="Arial" w:cs="Arial"/>
                <w:b/>
                <w:bCs/>
                <w:szCs w:val="24"/>
              </w:rPr>
              <w:t>1</w:t>
            </w:r>
          </w:p>
        </w:tc>
        <w:tc>
          <w:tcPr>
            <w:tcW w:w="1448" w:type="dxa"/>
            <w:shd w:val="clear" w:color="auto" w:fill="00FF00"/>
            <w:vAlign w:val="center"/>
          </w:tcPr>
          <w:p w:rsidR="00AE45AE" w:rsidRPr="00AE45AE" w:rsidRDefault="00AE45AE" w:rsidP="00AE45AE">
            <w:pPr>
              <w:spacing w:after="0" w:line="240" w:lineRule="auto"/>
              <w:jc w:val="center"/>
              <w:rPr>
                <w:rFonts w:ascii="Arial" w:eastAsia="Times New Roman" w:hAnsi="Arial" w:cs="Arial"/>
                <w:b/>
                <w:bCs/>
                <w:szCs w:val="24"/>
              </w:rPr>
            </w:pPr>
            <w:r w:rsidRPr="00AE45AE">
              <w:rPr>
                <w:rFonts w:ascii="Arial" w:eastAsia="Times New Roman" w:hAnsi="Arial" w:cs="Arial"/>
                <w:b/>
                <w:bCs/>
                <w:szCs w:val="24"/>
              </w:rPr>
              <w:t>2</w:t>
            </w:r>
          </w:p>
        </w:tc>
        <w:tc>
          <w:tcPr>
            <w:tcW w:w="1620" w:type="dxa"/>
            <w:shd w:val="clear" w:color="auto" w:fill="00FF00"/>
            <w:vAlign w:val="center"/>
          </w:tcPr>
          <w:p w:rsidR="00AE45AE" w:rsidRPr="00AE45AE" w:rsidRDefault="00AE45AE" w:rsidP="00AE45AE">
            <w:pPr>
              <w:spacing w:after="0" w:line="240" w:lineRule="auto"/>
              <w:jc w:val="center"/>
              <w:rPr>
                <w:rFonts w:ascii="Arial" w:eastAsia="Times New Roman" w:hAnsi="Arial" w:cs="Arial"/>
                <w:b/>
                <w:bCs/>
                <w:szCs w:val="24"/>
              </w:rPr>
            </w:pPr>
            <w:r w:rsidRPr="00AE45AE">
              <w:rPr>
                <w:rFonts w:ascii="Arial" w:eastAsia="Times New Roman" w:hAnsi="Arial" w:cs="Arial"/>
                <w:b/>
                <w:bCs/>
                <w:szCs w:val="24"/>
              </w:rPr>
              <w:t>3</w:t>
            </w:r>
          </w:p>
        </w:tc>
        <w:tc>
          <w:tcPr>
            <w:tcW w:w="1428" w:type="dxa"/>
            <w:shd w:val="clear" w:color="auto" w:fill="00FF00"/>
            <w:vAlign w:val="center"/>
          </w:tcPr>
          <w:p w:rsidR="00AE45AE" w:rsidRPr="00AE45AE" w:rsidRDefault="00AE45AE" w:rsidP="00AE45AE">
            <w:pPr>
              <w:spacing w:after="0" w:line="240" w:lineRule="auto"/>
              <w:jc w:val="center"/>
              <w:rPr>
                <w:rFonts w:ascii="Arial" w:eastAsia="Times New Roman" w:hAnsi="Arial" w:cs="Arial"/>
                <w:b/>
                <w:bCs/>
                <w:szCs w:val="24"/>
              </w:rPr>
            </w:pPr>
            <w:r w:rsidRPr="00AE45AE">
              <w:rPr>
                <w:rFonts w:ascii="Arial" w:eastAsia="Times New Roman" w:hAnsi="Arial" w:cs="Arial"/>
                <w:b/>
                <w:bCs/>
                <w:szCs w:val="24"/>
              </w:rPr>
              <w:t>4</w:t>
            </w:r>
          </w:p>
        </w:tc>
        <w:tc>
          <w:tcPr>
            <w:tcW w:w="1428" w:type="dxa"/>
            <w:shd w:val="clear" w:color="auto" w:fill="00FF00"/>
            <w:vAlign w:val="center"/>
          </w:tcPr>
          <w:p w:rsidR="00AE45AE" w:rsidRPr="00AE45AE" w:rsidRDefault="00AE45AE" w:rsidP="00AE45AE">
            <w:pPr>
              <w:spacing w:after="0" w:line="240" w:lineRule="auto"/>
              <w:jc w:val="center"/>
              <w:rPr>
                <w:rFonts w:ascii="Arial" w:eastAsia="Times New Roman" w:hAnsi="Arial" w:cs="Arial"/>
                <w:b/>
                <w:bCs/>
                <w:szCs w:val="24"/>
              </w:rPr>
            </w:pPr>
            <w:r w:rsidRPr="00AE45AE">
              <w:rPr>
                <w:rFonts w:ascii="Arial" w:eastAsia="Times New Roman" w:hAnsi="Arial" w:cs="Arial"/>
                <w:b/>
                <w:bCs/>
                <w:szCs w:val="24"/>
              </w:rPr>
              <w:t>5</w:t>
            </w:r>
          </w:p>
        </w:tc>
      </w:tr>
      <w:tr w:rsidR="00AE45AE" w:rsidRPr="00AE45AE" w:rsidTr="00C62BC1">
        <w:trPr>
          <w:cantSplit/>
          <w:trHeight w:val="815"/>
        </w:trPr>
        <w:tc>
          <w:tcPr>
            <w:tcW w:w="832" w:type="dxa"/>
          </w:tcPr>
          <w:p w:rsidR="00AE45AE" w:rsidRPr="00AE45AE" w:rsidRDefault="00AE45AE" w:rsidP="00AE45AE">
            <w:pPr>
              <w:spacing w:after="0" w:line="240" w:lineRule="auto"/>
              <w:rPr>
                <w:rFonts w:ascii="Arial" w:eastAsia="Times New Roman" w:hAnsi="Arial" w:cs="Arial"/>
                <w:szCs w:val="24"/>
              </w:rPr>
            </w:pPr>
          </w:p>
        </w:tc>
        <w:tc>
          <w:tcPr>
            <w:tcW w:w="7735" w:type="dxa"/>
            <w:gridSpan w:val="5"/>
            <w:vAlign w:val="center"/>
          </w:tcPr>
          <w:p w:rsidR="00AE45AE" w:rsidRPr="00AE45AE" w:rsidRDefault="00AE45AE" w:rsidP="00AE45AE">
            <w:pPr>
              <w:keepNext/>
              <w:spacing w:after="0" w:line="240" w:lineRule="auto"/>
              <w:jc w:val="center"/>
              <w:outlineLvl w:val="2"/>
              <w:rPr>
                <w:rFonts w:ascii="Arial" w:eastAsia="Times New Roman" w:hAnsi="Arial" w:cs="Arial"/>
                <w:b/>
                <w:bCs/>
                <w:sz w:val="32"/>
                <w:szCs w:val="24"/>
              </w:rPr>
            </w:pPr>
            <w:r w:rsidRPr="00AE45AE">
              <w:rPr>
                <w:rFonts w:ascii="Arial" w:eastAsia="Times New Roman" w:hAnsi="Arial" w:cs="Arial"/>
                <w:sz w:val="32"/>
                <w:szCs w:val="24"/>
              </w:rPr>
              <w:t>Likelihood</w:t>
            </w:r>
          </w:p>
        </w:tc>
      </w:tr>
    </w:tbl>
    <w:p w:rsidR="00AE45AE" w:rsidRPr="00AE45AE" w:rsidRDefault="00AE45AE" w:rsidP="00AE45AE">
      <w:pPr>
        <w:spacing w:after="0" w:line="240" w:lineRule="auto"/>
        <w:rPr>
          <w:rFonts w:ascii="Arial" w:eastAsia="Times New Roman" w:hAnsi="Arial" w:cs="Arial"/>
          <w:szCs w:val="24"/>
        </w:rPr>
      </w:pPr>
    </w:p>
    <w:p w:rsidR="00AE45AE" w:rsidRPr="00AE45AE" w:rsidRDefault="00AE45AE" w:rsidP="00AE45AE">
      <w:pPr>
        <w:spacing w:after="0" w:line="240" w:lineRule="auto"/>
        <w:rPr>
          <w:rFonts w:ascii="Arial" w:eastAsia="Times New Roman" w:hAnsi="Arial" w:cs="Arial"/>
          <w:szCs w:val="24"/>
        </w:rPr>
      </w:pPr>
    </w:p>
    <w:p w:rsidR="00AE45AE" w:rsidRPr="00AE45AE" w:rsidRDefault="00AE45AE" w:rsidP="00AE45AE">
      <w:pPr>
        <w:spacing w:after="0" w:line="240" w:lineRule="auto"/>
        <w:rPr>
          <w:rFonts w:ascii="Arial" w:eastAsia="Times New Roman" w:hAnsi="Arial" w:cs="Arial"/>
          <w:szCs w:val="24"/>
        </w:rPr>
      </w:pPr>
      <w:r w:rsidRPr="00AE45AE">
        <w:rPr>
          <w:rFonts w:ascii="Arial" w:eastAsia="Times New Roman" w:hAnsi="Arial" w:cs="Arial"/>
          <w:szCs w:val="24"/>
        </w:rPr>
        <w:t>Red Risk:</w:t>
      </w:r>
      <w:r w:rsidRPr="00AE45AE">
        <w:rPr>
          <w:rFonts w:ascii="Arial" w:eastAsia="Times New Roman" w:hAnsi="Arial" w:cs="Arial"/>
          <w:szCs w:val="24"/>
        </w:rPr>
        <w:tab/>
        <w:t>Unacceptable risk.</w:t>
      </w:r>
      <w:r w:rsidRPr="00AE45AE">
        <w:rPr>
          <w:rFonts w:ascii="Arial" w:eastAsia="Times New Roman" w:hAnsi="Arial" w:cs="Arial"/>
          <w:szCs w:val="24"/>
        </w:rPr>
        <w:tab/>
        <w:t>Reduce risk by mitigation.</w:t>
      </w:r>
      <w:r w:rsidRPr="00AE45AE">
        <w:rPr>
          <w:rFonts w:ascii="Arial" w:eastAsia="Times New Roman" w:hAnsi="Arial" w:cs="Arial"/>
          <w:szCs w:val="24"/>
        </w:rPr>
        <w:tab/>
        <w:t>Transfer risk.</w:t>
      </w:r>
    </w:p>
    <w:p w:rsidR="00AE45AE" w:rsidRPr="00AE45AE" w:rsidRDefault="00AE45AE" w:rsidP="00AE45AE">
      <w:pPr>
        <w:spacing w:after="0" w:line="240" w:lineRule="auto"/>
        <w:rPr>
          <w:rFonts w:ascii="Arial" w:eastAsia="Times New Roman" w:hAnsi="Arial" w:cs="Arial"/>
          <w:szCs w:val="24"/>
        </w:rPr>
      </w:pPr>
    </w:p>
    <w:p w:rsidR="00AE45AE" w:rsidRPr="00AE45AE" w:rsidRDefault="00AE45AE" w:rsidP="00AE45AE">
      <w:pPr>
        <w:spacing w:after="0" w:line="240" w:lineRule="auto"/>
        <w:rPr>
          <w:rFonts w:ascii="Arial" w:eastAsia="Times New Roman" w:hAnsi="Arial" w:cs="Arial"/>
          <w:szCs w:val="24"/>
        </w:rPr>
      </w:pPr>
      <w:proofErr w:type="gramStart"/>
      <w:r w:rsidRPr="00AE45AE">
        <w:rPr>
          <w:rFonts w:ascii="Arial" w:eastAsia="Times New Roman" w:hAnsi="Arial" w:cs="Arial"/>
          <w:szCs w:val="24"/>
        </w:rPr>
        <w:t>Amber Risk</w:t>
      </w:r>
      <w:r w:rsidRPr="00AE45AE">
        <w:rPr>
          <w:rFonts w:ascii="Arial" w:eastAsia="Times New Roman" w:hAnsi="Arial" w:cs="Arial"/>
          <w:szCs w:val="24"/>
        </w:rPr>
        <w:tab/>
        <w:t>Reduce risk by mitigation.</w:t>
      </w:r>
      <w:proofErr w:type="gramEnd"/>
      <w:r w:rsidR="009A6059">
        <w:rPr>
          <w:rFonts w:ascii="Arial" w:eastAsia="Times New Roman" w:hAnsi="Arial" w:cs="Arial"/>
          <w:szCs w:val="24"/>
        </w:rPr>
        <w:t xml:space="preserve"> Regularly review </w:t>
      </w:r>
    </w:p>
    <w:p w:rsidR="00AE45AE" w:rsidRPr="00AE45AE" w:rsidRDefault="00AE45AE" w:rsidP="00AE45AE">
      <w:pPr>
        <w:spacing w:after="0" w:line="240" w:lineRule="auto"/>
        <w:rPr>
          <w:rFonts w:ascii="Arial" w:eastAsia="Times New Roman" w:hAnsi="Arial" w:cs="Arial"/>
          <w:szCs w:val="24"/>
        </w:rPr>
      </w:pPr>
    </w:p>
    <w:p w:rsidR="00AE45AE" w:rsidRPr="00AE45AE" w:rsidRDefault="00AE45AE" w:rsidP="00AE45AE">
      <w:pPr>
        <w:spacing w:after="0" w:line="240" w:lineRule="auto"/>
        <w:rPr>
          <w:rFonts w:ascii="Arial" w:eastAsia="Times New Roman" w:hAnsi="Arial" w:cs="Arial"/>
          <w:szCs w:val="24"/>
        </w:rPr>
      </w:pPr>
      <w:r w:rsidRPr="00AE45AE">
        <w:rPr>
          <w:rFonts w:ascii="Arial" w:eastAsia="Times New Roman" w:hAnsi="Arial" w:cs="Arial"/>
          <w:szCs w:val="24"/>
        </w:rPr>
        <w:t>Yellow Risk</w:t>
      </w:r>
      <w:r w:rsidRPr="00AE45AE">
        <w:rPr>
          <w:rFonts w:ascii="Arial" w:eastAsia="Times New Roman" w:hAnsi="Arial" w:cs="Arial"/>
          <w:szCs w:val="24"/>
        </w:rPr>
        <w:tab/>
        <w:t>Tolerate risk.</w:t>
      </w:r>
      <w:r w:rsidR="009A6059">
        <w:rPr>
          <w:rFonts w:ascii="Arial" w:eastAsia="Times New Roman" w:hAnsi="Arial" w:cs="Arial"/>
          <w:szCs w:val="24"/>
        </w:rPr>
        <w:t xml:space="preserve"> Review control measures</w:t>
      </w:r>
      <w:r w:rsidRPr="00AE45AE">
        <w:rPr>
          <w:rFonts w:ascii="Arial" w:eastAsia="Times New Roman" w:hAnsi="Arial" w:cs="Arial"/>
          <w:szCs w:val="24"/>
        </w:rPr>
        <w:tab/>
      </w:r>
      <w:bookmarkStart w:id="0" w:name="_GoBack"/>
      <w:bookmarkEnd w:id="0"/>
    </w:p>
    <w:p w:rsidR="00AE45AE" w:rsidRPr="00AE45AE" w:rsidRDefault="00AE45AE" w:rsidP="00AE45AE">
      <w:pPr>
        <w:spacing w:after="0" w:line="240" w:lineRule="auto"/>
        <w:rPr>
          <w:rFonts w:ascii="Arial" w:eastAsia="Times New Roman" w:hAnsi="Arial" w:cs="Arial"/>
          <w:szCs w:val="24"/>
        </w:rPr>
      </w:pPr>
    </w:p>
    <w:p w:rsidR="00AE45AE" w:rsidRDefault="00AE45AE" w:rsidP="00AE45AE">
      <w:pPr>
        <w:autoSpaceDE w:val="0"/>
        <w:autoSpaceDN w:val="0"/>
        <w:adjustRightInd w:val="0"/>
        <w:spacing w:after="0" w:line="240" w:lineRule="auto"/>
        <w:rPr>
          <w:rFonts w:ascii="Arial" w:hAnsi="Arial" w:cs="Arial"/>
        </w:rPr>
      </w:pPr>
      <w:proofErr w:type="gramStart"/>
      <w:r w:rsidRPr="00AE45AE">
        <w:rPr>
          <w:rFonts w:ascii="Arial" w:eastAsia="Times New Roman" w:hAnsi="Arial" w:cs="Arial"/>
          <w:szCs w:val="24"/>
        </w:rPr>
        <w:t>Green Risk.</w:t>
      </w:r>
      <w:proofErr w:type="gramEnd"/>
      <w:r w:rsidRPr="00AE45AE">
        <w:rPr>
          <w:rFonts w:ascii="Arial" w:eastAsia="Times New Roman" w:hAnsi="Arial" w:cs="Arial"/>
          <w:szCs w:val="24"/>
        </w:rPr>
        <w:tab/>
      </w:r>
      <w:proofErr w:type="gramStart"/>
      <w:r>
        <w:rPr>
          <w:rFonts w:ascii="Arial" w:hAnsi="Arial" w:cs="Arial"/>
        </w:rPr>
        <w:t>Acceptable Risk.</w:t>
      </w:r>
      <w:proofErr w:type="gramEnd"/>
      <w:r>
        <w:rPr>
          <w:rFonts w:ascii="Arial" w:hAnsi="Arial" w:cs="Arial"/>
        </w:rPr>
        <w:tab/>
        <w:t>Monitor risk</w:t>
      </w:r>
      <w:r>
        <w:rPr>
          <w:rFonts w:ascii="Arial" w:eastAsia="Times New Roman" w:hAnsi="Arial" w:cs="Arial"/>
          <w:szCs w:val="24"/>
        </w:rPr>
        <w:t>.</w:t>
      </w:r>
    </w:p>
    <w:p w:rsidR="00AE45AE" w:rsidRDefault="00AE45AE" w:rsidP="00BF0EDF">
      <w:pPr>
        <w:autoSpaceDE w:val="0"/>
        <w:autoSpaceDN w:val="0"/>
        <w:adjustRightInd w:val="0"/>
        <w:spacing w:after="0" w:line="240" w:lineRule="auto"/>
        <w:ind w:left="720"/>
        <w:rPr>
          <w:rFonts w:ascii="Arial" w:hAnsi="Arial" w:cs="Arial"/>
        </w:rPr>
      </w:pPr>
    </w:p>
    <w:p w:rsidR="00AE45AE" w:rsidRDefault="00AE45AE" w:rsidP="00BF0EDF">
      <w:pPr>
        <w:autoSpaceDE w:val="0"/>
        <w:autoSpaceDN w:val="0"/>
        <w:adjustRightInd w:val="0"/>
        <w:spacing w:after="0" w:line="240" w:lineRule="auto"/>
        <w:ind w:left="720"/>
        <w:rPr>
          <w:rFonts w:ascii="Arial" w:hAnsi="Arial" w:cs="Arial"/>
        </w:rPr>
      </w:pPr>
    </w:p>
    <w:p w:rsidR="00AE45AE" w:rsidRDefault="00AE45AE" w:rsidP="00BF0EDF">
      <w:pPr>
        <w:autoSpaceDE w:val="0"/>
        <w:autoSpaceDN w:val="0"/>
        <w:adjustRightInd w:val="0"/>
        <w:spacing w:after="0" w:line="240" w:lineRule="auto"/>
        <w:ind w:left="720"/>
        <w:rPr>
          <w:rFonts w:ascii="Arial" w:hAnsi="Arial" w:cs="Arial"/>
        </w:rPr>
      </w:pPr>
    </w:p>
    <w:p w:rsidR="00AE45AE" w:rsidRDefault="00AE45AE" w:rsidP="00BF0EDF">
      <w:pPr>
        <w:autoSpaceDE w:val="0"/>
        <w:autoSpaceDN w:val="0"/>
        <w:adjustRightInd w:val="0"/>
        <w:spacing w:after="0" w:line="240" w:lineRule="auto"/>
        <w:ind w:left="720"/>
        <w:rPr>
          <w:rFonts w:ascii="Arial" w:hAnsi="Arial" w:cs="Arial"/>
        </w:rPr>
      </w:pPr>
    </w:p>
    <w:p w:rsidR="00AE45AE" w:rsidRDefault="00AE45AE" w:rsidP="00BF0EDF">
      <w:pPr>
        <w:autoSpaceDE w:val="0"/>
        <w:autoSpaceDN w:val="0"/>
        <w:adjustRightInd w:val="0"/>
        <w:spacing w:after="0" w:line="240" w:lineRule="auto"/>
        <w:ind w:left="720"/>
        <w:rPr>
          <w:rFonts w:ascii="Arial" w:hAnsi="Arial" w:cs="Arial"/>
        </w:rPr>
      </w:pPr>
    </w:p>
    <w:p w:rsidR="00AE45AE" w:rsidRDefault="00AE45AE" w:rsidP="00BF0EDF">
      <w:pPr>
        <w:autoSpaceDE w:val="0"/>
        <w:autoSpaceDN w:val="0"/>
        <w:adjustRightInd w:val="0"/>
        <w:spacing w:after="0" w:line="240" w:lineRule="auto"/>
        <w:ind w:left="720"/>
        <w:rPr>
          <w:rFonts w:ascii="Arial" w:hAnsi="Arial" w:cs="Arial"/>
        </w:rPr>
      </w:pPr>
    </w:p>
    <w:p w:rsidR="00AE45AE" w:rsidRPr="00E66F43" w:rsidRDefault="00AE45AE" w:rsidP="00BF0EDF">
      <w:pPr>
        <w:autoSpaceDE w:val="0"/>
        <w:autoSpaceDN w:val="0"/>
        <w:adjustRightInd w:val="0"/>
        <w:spacing w:after="0" w:line="240" w:lineRule="auto"/>
        <w:ind w:left="720"/>
        <w:rPr>
          <w:rFonts w:ascii="Arial" w:hAnsi="Arial" w:cs="Arial"/>
        </w:rPr>
      </w:pPr>
    </w:p>
    <w:sectPr w:rsidR="00AE45AE" w:rsidRPr="00E66F43" w:rsidSect="00DB1D45">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0142" w:rsidRDefault="008B0142" w:rsidP="00BA4BEA">
      <w:pPr>
        <w:spacing w:after="0" w:line="240" w:lineRule="auto"/>
      </w:pPr>
      <w:r>
        <w:separator/>
      </w:r>
    </w:p>
  </w:endnote>
  <w:endnote w:type="continuationSeparator" w:id="0">
    <w:p w:rsidR="008B0142" w:rsidRDefault="008B0142" w:rsidP="00BA4B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16"/>
        <w:szCs w:val="16"/>
      </w:rPr>
      <w:id w:val="16921461"/>
      <w:docPartObj>
        <w:docPartGallery w:val="Page Numbers (Bottom of Page)"/>
        <w:docPartUnique/>
      </w:docPartObj>
    </w:sdtPr>
    <w:sdtContent>
      <w:p w:rsidR="00C62BC1" w:rsidRPr="00C62BC1" w:rsidRDefault="00C62BC1">
        <w:pPr>
          <w:pStyle w:val="Footer"/>
          <w:rPr>
            <w:rFonts w:ascii="Arial" w:hAnsi="Arial" w:cs="Arial"/>
            <w:sz w:val="16"/>
            <w:szCs w:val="16"/>
          </w:rPr>
        </w:pPr>
        <w:r w:rsidRPr="00C62BC1">
          <w:rPr>
            <w:rFonts w:ascii="Arial" w:hAnsi="Arial" w:cs="Arial"/>
            <w:sz w:val="16"/>
            <w:szCs w:val="16"/>
          </w:rPr>
          <w:t xml:space="preserve">Page | </w:t>
        </w:r>
        <w:r w:rsidRPr="00C62BC1">
          <w:rPr>
            <w:rFonts w:ascii="Arial" w:hAnsi="Arial" w:cs="Arial"/>
            <w:sz w:val="16"/>
            <w:szCs w:val="16"/>
          </w:rPr>
          <w:fldChar w:fldCharType="begin"/>
        </w:r>
        <w:r w:rsidRPr="00C62BC1">
          <w:rPr>
            <w:rFonts w:ascii="Arial" w:hAnsi="Arial" w:cs="Arial"/>
            <w:sz w:val="16"/>
            <w:szCs w:val="16"/>
          </w:rPr>
          <w:instrText xml:space="preserve"> PAGE   \* MERGEFORMAT </w:instrText>
        </w:r>
        <w:r w:rsidRPr="00C62BC1">
          <w:rPr>
            <w:rFonts w:ascii="Arial" w:hAnsi="Arial" w:cs="Arial"/>
            <w:sz w:val="16"/>
            <w:szCs w:val="16"/>
          </w:rPr>
          <w:fldChar w:fldCharType="separate"/>
        </w:r>
        <w:r w:rsidR="0038051A">
          <w:rPr>
            <w:rFonts w:ascii="Arial" w:hAnsi="Arial" w:cs="Arial"/>
            <w:noProof/>
            <w:sz w:val="16"/>
            <w:szCs w:val="16"/>
          </w:rPr>
          <w:t>3</w:t>
        </w:r>
        <w:r w:rsidRPr="00C62BC1">
          <w:rPr>
            <w:rFonts w:ascii="Arial" w:hAnsi="Arial" w:cs="Arial"/>
            <w:sz w:val="16"/>
            <w:szCs w:val="16"/>
          </w:rPr>
          <w:fldChar w:fldCharType="end"/>
        </w:r>
      </w:p>
    </w:sdtContent>
  </w:sdt>
  <w:p w:rsidR="00C62BC1" w:rsidRDefault="00C62B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0142" w:rsidRDefault="008B0142" w:rsidP="00BA4BEA">
      <w:pPr>
        <w:spacing w:after="0" w:line="240" w:lineRule="auto"/>
      </w:pPr>
      <w:r>
        <w:separator/>
      </w:r>
    </w:p>
  </w:footnote>
  <w:footnote w:type="continuationSeparator" w:id="0">
    <w:p w:rsidR="008B0142" w:rsidRDefault="008B0142" w:rsidP="00BA4B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BC1" w:rsidRPr="00C62BC1" w:rsidRDefault="00C62BC1" w:rsidP="00C62BC1">
    <w:pPr>
      <w:pStyle w:val="Header"/>
      <w:jc w:val="right"/>
      <w:rPr>
        <w:rFonts w:ascii="Arial" w:hAnsi="Arial" w:cs="Arial"/>
        <w:b/>
        <w:i/>
        <w:sz w:val="16"/>
        <w:szCs w:val="16"/>
      </w:rPr>
    </w:pPr>
    <w:r w:rsidRPr="00C62BC1">
      <w:rPr>
        <w:rFonts w:ascii="Arial" w:hAnsi="Arial" w:cs="Arial"/>
        <w:b/>
        <w:i/>
        <w:sz w:val="16"/>
        <w:szCs w:val="16"/>
      </w:rPr>
      <w:t>Honiton Town Council</w:t>
    </w:r>
  </w:p>
  <w:p w:rsidR="00C62BC1" w:rsidRPr="00C62BC1" w:rsidRDefault="00C62BC1" w:rsidP="00C62BC1">
    <w:pPr>
      <w:pStyle w:val="Header"/>
      <w:jc w:val="right"/>
      <w:rPr>
        <w:rFonts w:ascii="Arial" w:hAnsi="Arial" w:cs="Arial"/>
        <w:b/>
        <w:i/>
        <w:sz w:val="16"/>
        <w:szCs w:val="16"/>
      </w:rPr>
    </w:pPr>
    <w:r w:rsidRPr="00C62BC1">
      <w:rPr>
        <w:rFonts w:ascii="Arial" w:hAnsi="Arial" w:cs="Arial"/>
        <w:b/>
        <w:i/>
        <w:sz w:val="16"/>
        <w:szCs w:val="16"/>
      </w:rPr>
      <w:t>Risk Management Policy</w:t>
    </w:r>
  </w:p>
  <w:p w:rsidR="00C62BC1" w:rsidRPr="00C62BC1" w:rsidRDefault="00C62BC1" w:rsidP="00C62BC1">
    <w:pPr>
      <w:pStyle w:val="Header"/>
      <w:jc w:val="right"/>
      <w:rPr>
        <w:rFonts w:ascii="Arial" w:hAnsi="Arial" w:cs="Arial"/>
        <w:b/>
        <w:i/>
        <w:sz w:val="16"/>
        <w:szCs w:val="16"/>
      </w:rPr>
    </w:pPr>
    <w:r w:rsidRPr="00C62BC1">
      <w:rPr>
        <w:rFonts w:ascii="Arial" w:hAnsi="Arial" w:cs="Arial"/>
        <w:b/>
        <w:i/>
        <w:sz w:val="16"/>
        <w:szCs w:val="16"/>
      </w:rPr>
      <w:t>May 2012</w:t>
    </w:r>
  </w:p>
  <w:sdt>
    <w:sdtPr>
      <w:id w:val="340057220"/>
      <w:docPartObj>
        <w:docPartGallery w:val="Watermarks"/>
        <w:docPartUnique/>
      </w:docPartObj>
    </w:sdtPr>
    <w:sdtContent>
      <w:p w:rsidR="00C62BC1" w:rsidRDefault="00C62BC1">
        <w:pPr>
          <w:pStyle w:val="Header"/>
        </w:pPr>
        <w:r w:rsidRPr="00CA1095">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97E42"/>
    <w:multiLevelType w:val="multilevel"/>
    <w:tmpl w:val="054A58EC"/>
    <w:lvl w:ilvl="0">
      <w:start w:val="5"/>
      <w:numFmt w:val="decimal"/>
      <w:lvlText w:val="%1.0"/>
      <w:lvlJc w:val="left"/>
      <w:pPr>
        <w:tabs>
          <w:tab w:val="num" w:pos="360"/>
        </w:tabs>
        <w:ind w:left="36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
    <w:nsid w:val="0D244386"/>
    <w:multiLevelType w:val="hybridMultilevel"/>
    <w:tmpl w:val="49606B02"/>
    <w:lvl w:ilvl="0" w:tplc="521A3C6C">
      <w:start w:val="1"/>
      <w:numFmt w:val="lowerLetter"/>
      <w:lvlText w:val="%1."/>
      <w:lvlJc w:val="left"/>
      <w:pPr>
        <w:ind w:left="3240" w:hanging="36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2">
    <w:nsid w:val="0EDF37BE"/>
    <w:multiLevelType w:val="hybridMultilevel"/>
    <w:tmpl w:val="4986EB5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3">
    <w:nsid w:val="152D228A"/>
    <w:multiLevelType w:val="hybridMultilevel"/>
    <w:tmpl w:val="6ADAC098"/>
    <w:lvl w:ilvl="0" w:tplc="2F309C6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31B70769"/>
    <w:multiLevelType w:val="hybridMultilevel"/>
    <w:tmpl w:val="FC3C2124"/>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nsid w:val="53977BFD"/>
    <w:multiLevelType w:val="hybridMultilevel"/>
    <w:tmpl w:val="D084D2A2"/>
    <w:lvl w:ilvl="0" w:tplc="0409000B">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cs="Times New Roman"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Times New Roman"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Times New Roman"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6">
    <w:nsid w:val="65B23685"/>
    <w:multiLevelType w:val="hybridMultilevel"/>
    <w:tmpl w:val="73C6D7BE"/>
    <w:lvl w:ilvl="0" w:tplc="75CEF60A">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2"/>
  </w:num>
  <w:num w:numId="5">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hdrShapeDefaults>
    <o:shapedefaults v:ext="edit" spidmax="5122"/>
    <o:shapelayout v:ext="edit">
      <o:idmap v:ext="edit" data="2"/>
    </o:shapelayout>
  </w:hdrShapeDefaults>
  <w:footnotePr>
    <w:footnote w:id="-1"/>
    <w:footnote w:id="0"/>
  </w:footnotePr>
  <w:endnotePr>
    <w:endnote w:id="-1"/>
    <w:endnote w:id="0"/>
  </w:endnotePr>
  <w:compat/>
  <w:rsids>
    <w:rsidRoot w:val="00E66F43"/>
    <w:rsid w:val="001B0734"/>
    <w:rsid w:val="0032485C"/>
    <w:rsid w:val="0038051A"/>
    <w:rsid w:val="00414619"/>
    <w:rsid w:val="004C74DC"/>
    <w:rsid w:val="006446DE"/>
    <w:rsid w:val="007E7999"/>
    <w:rsid w:val="008B0142"/>
    <w:rsid w:val="008D6B80"/>
    <w:rsid w:val="009A6059"/>
    <w:rsid w:val="00A44387"/>
    <w:rsid w:val="00AE45AE"/>
    <w:rsid w:val="00BA4BEA"/>
    <w:rsid w:val="00BC79BC"/>
    <w:rsid w:val="00BF0EDF"/>
    <w:rsid w:val="00C62BC1"/>
    <w:rsid w:val="00CA1095"/>
    <w:rsid w:val="00D0005B"/>
    <w:rsid w:val="00DB1D45"/>
    <w:rsid w:val="00E66F43"/>
    <w:rsid w:val="00E67E42"/>
    <w:rsid w:val="00F307B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D45"/>
  </w:style>
  <w:style w:type="paragraph" w:styleId="Heading1">
    <w:name w:val="heading 1"/>
    <w:basedOn w:val="Normal"/>
    <w:next w:val="Normal"/>
    <w:link w:val="Heading1Char"/>
    <w:qFormat/>
    <w:rsid w:val="00A44387"/>
    <w:pPr>
      <w:keepNext/>
      <w:spacing w:after="0" w:line="360" w:lineRule="auto"/>
      <w:jc w:val="center"/>
      <w:outlineLvl w:val="0"/>
    </w:pPr>
    <w:rPr>
      <w:rFonts w:ascii="Arial" w:eastAsia="Times New Roman" w:hAnsi="Arial" w:cs="Arial"/>
      <w:b/>
      <w:bCs/>
      <w:sz w:val="24"/>
      <w:szCs w:val="24"/>
    </w:rPr>
  </w:style>
  <w:style w:type="paragraph" w:styleId="Heading2">
    <w:name w:val="heading 2"/>
    <w:basedOn w:val="Normal"/>
    <w:next w:val="Normal"/>
    <w:link w:val="Heading2Char"/>
    <w:semiHidden/>
    <w:unhideWhenUsed/>
    <w:qFormat/>
    <w:rsid w:val="00A44387"/>
    <w:pPr>
      <w:keepNext/>
      <w:spacing w:after="0" w:line="360" w:lineRule="auto"/>
      <w:jc w:val="center"/>
      <w:outlineLvl w:val="1"/>
    </w:pPr>
    <w:rPr>
      <w:rFonts w:ascii="Arial" w:eastAsia="Times New Roman" w:hAnsi="Arial" w:cs="Arial"/>
      <w:b/>
      <w:bCs/>
      <w:szCs w:val="24"/>
    </w:rPr>
  </w:style>
  <w:style w:type="paragraph" w:styleId="Heading3">
    <w:name w:val="heading 3"/>
    <w:basedOn w:val="Normal"/>
    <w:next w:val="Normal"/>
    <w:link w:val="Heading3Char"/>
    <w:unhideWhenUsed/>
    <w:qFormat/>
    <w:rsid w:val="00A44387"/>
    <w:pPr>
      <w:keepNext/>
      <w:spacing w:after="0" w:line="360" w:lineRule="auto"/>
      <w:jc w:val="both"/>
      <w:outlineLvl w:val="2"/>
    </w:pPr>
    <w:rPr>
      <w:rFonts w:ascii="Arial" w:eastAsia="Times New Roman"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0EDF"/>
    <w:pPr>
      <w:ind w:left="720"/>
      <w:contextualSpacing/>
    </w:pPr>
  </w:style>
  <w:style w:type="character" w:customStyle="1" w:styleId="Heading1Char">
    <w:name w:val="Heading 1 Char"/>
    <w:basedOn w:val="DefaultParagraphFont"/>
    <w:link w:val="Heading1"/>
    <w:rsid w:val="00A44387"/>
    <w:rPr>
      <w:rFonts w:ascii="Arial" w:eastAsia="Times New Roman" w:hAnsi="Arial" w:cs="Arial"/>
      <w:b/>
      <w:bCs/>
      <w:sz w:val="24"/>
      <w:szCs w:val="24"/>
    </w:rPr>
  </w:style>
  <w:style w:type="character" w:customStyle="1" w:styleId="Heading2Char">
    <w:name w:val="Heading 2 Char"/>
    <w:basedOn w:val="DefaultParagraphFont"/>
    <w:link w:val="Heading2"/>
    <w:semiHidden/>
    <w:rsid w:val="00A44387"/>
    <w:rPr>
      <w:rFonts w:ascii="Arial" w:eastAsia="Times New Roman" w:hAnsi="Arial" w:cs="Arial"/>
      <w:b/>
      <w:bCs/>
      <w:szCs w:val="24"/>
    </w:rPr>
  </w:style>
  <w:style w:type="character" w:customStyle="1" w:styleId="Heading3Char">
    <w:name w:val="Heading 3 Char"/>
    <w:basedOn w:val="DefaultParagraphFont"/>
    <w:link w:val="Heading3"/>
    <w:rsid w:val="00A44387"/>
    <w:rPr>
      <w:rFonts w:ascii="Arial" w:eastAsia="Times New Roman" w:hAnsi="Arial" w:cs="Arial"/>
      <w:b/>
      <w:bCs/>
      <w:szCs w:val="24"/>
    </w:rPr>
  </w:style>
  <w:style w:type="paragraph" w:styleId="BodyTextIndent">
    <w:name w:val="Body Text Indent"/>
    <w:basedOn w:val="Normal"/>
    <w:link w:val="BodyTextIndentChar"/>
    <w:semiHidden/>
    <w:unhideWhenUsed/>
    <w:rsid w:val="00A44387"/>
    <w:pPr>
      <w:spacing w:after="0" w:line="360" w:lineRule="auto"/>
      <w:ind w:left="720"/>
    </w:pPr>
    <w:rPr>
      <w:rFonts w:ascii="Arial" w:eastAsia="Times New Roman" w:hAnsi="Arial" w:cs="Arial"/>
      <w:szCs w:val="24"/>
    </w:rPr>
  </w:style>
  <w:style w:type="character" w:customStyle="1" w:styleId="BodyTextIndentChar">
    <w:name w:val="Body Text Indent Char"/>
    <w:basedOn w:val="DefaultParagraphFont"/>
    <w:link w:val="BodyTextIndent"/>
    <w:semiHidden/>
    <w:rsid w:val="00A44387"/>
    <w:rPr>
      <w:rFonts w:ascii="Arial" w:eastAsia="Times New Roman" w:hAnsi="Arial" w:cs="Arial"/>
      <w:szCs w:val="24"/>
    </w:rPr>
  </w:style>
  <w:style w:type="paragraph" w:styleId="Header">
    <w:name w:val="header"/>
    <w:basedOn w:val="Normal"/>
    <w:link w:val="HeaderChar"/>
    <w:uiPriority w:val="99"/>
    <w:unhideWhenUsed/>
    <w:rsid w:val="00BA4B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4BEA"/>
  </w:style>
  <w:style w:type="paragraph" w:styleId="Footer">
    <w:name w:val="footer"/>
    <w:basedOn w:val="Normal"/>
    <w:link w:val="FooterChar"/>
    <w:uiPriority w:val="99"/>
    <w:unhideWhenUsed/>
    <w:rsid w:val="00BA4B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4BEA"/>
  </w:style>
  <w:style w:type="paragraph" w:styleId="BalloonText">
    <w:name w:val="Balloon Text"/>
    <w:basedOn w:val="Normal"/>
    <w:link w:val="BalloonTextChar"/>
    <w:uiPriority w:val="99"/>
    <w:semiHidden/>
    <w:unhideWhenUsed/>
    <w:rsid w:val="00C62B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BC1"/>
    <w:rPr>
      <w:rFonts w:ascii="Tahoma" w:hAnsi="Tahoma" w:cs="Tahoma"/>
      <w:sz w:val="16"/>
      <w:szCs w:val="16"/>
    </w:rPr>
  </w:style>
  <w:style w:type="table" w:styleId="TableGrid">
    <w:name w:val="Table Grid"/>
    <w:basedOn w:val="TableNormal"/>
    <w:uiPriority w:val="59"/>
    <w:rsid w:val="003805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A44387"/>
    <w:pPr>
      <w:keepNext/>
      <w:spacing w:after="0" w:line="360" w:lineRule="auto"/>
      <w:jc w:val="center"/>
      <w:outlineLvl w:val="0"/>
    </w:pPr>
    <w:rPr>
      <w:rFonts w:ascii="Arial" w:eastAsia="Times New Roman" w:hAnsi="Arial" w:cs="Arial"/>
      <w:b/>
      <w:bCs/>
      <w:sz w:val="24"/>
      <w:szCs w:val="24"/>
    </w:rPr>
  </w:style>
  <w:style w:type="paragraph" w:styleId="Heading2">
    <w:name w:val="heading 2"/>
    <w:basedOn w:val="Normal"/>
    <w:next w:val="Normal"/>
    <w:link w:val="Heading2Char"/>
    <w:semiHidden/>
    <w:unhideWhenUsed/>
    <w:qFormat/>
    <w:rsid w:val="00A44387"/>
    <w:pPr>
      <w:keepNext/>
      <w:spacing w:after="0" w:line="360" w:lineRule="auto"/>
      <w:jc w:val="center"/>
      <w:outlineLvl w:val="1"/>
    </w:pPr>
    <w:rPr>
      <w:rFonts w:ascii="Arial" w:eastAsia="Times New Roman" w:hAnsi="Arial" w:cs="Arial"/>
      <w:b/>
      <w:bCs/>
      <w:szCs w:val="24"/>
    </w:rPr>
  </w:style>
  <w:style w:type="paragraph" w:styleId="Heading3">
    <w:name w:val="heading 3"/>
    <w:basedOn w:val="Normal"/>
    <w:next w:val="Normal"/>
    <w:link w:val="Heading3Char"/>
    <w:unhideWhenUsed/>
    <w:qFormat/>
    <w:rsid w:val="00A44387"/>
    <w:pPr>
      <w:keepNext/>
      <w:spacing w:after="0" w:line="360" w:lineRule="auto"/>
      <w:jc w:val="both"/>
      <w:outlineLvl w:val="2"/>
    </w:pPr>
    <w:rPr>
      <w:rFonts w:ascii="Arial" w:eastAsia="Times New Roman"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0EDF"/>
    <w:pPr>
      <w:ind w:left="720"/>
      <w:contextualSpacing/>
    </w:pPr>
  </w:style>
  <w:style w:type="character" w:customStyle="1" w:styleId="Heading1Char">
    <w:name w:val="Heading 1 Char"/>
    <w:basedOn w:val="DefaultParagraphFont"/>
    <w:link w:val="Heading1"/>
    <w:rsid w:val="00A44387"/>
    <w:rPr>
      <w:rFonts w:ascii="Arial" w:eastAsia="Times New Roman" w:hAnsi="Arial" w:cs="Arial"/>
      <w:b/>
      <w:bCs/>
      <w:sz w:val="24"/>
      <w:szCs w:val="24"/>
    </w:rPr>
  </w:style>
  <w:style w:type="character" w:customStyle="1" w:styleId="Heading2Char">
    <w:name w:val="Heading 2 Char"/>
    <w:basedOn w:val="DefaultParagraphFont"/>
    <w:link w:val="Heading2"/>
    <w:semiHidden/>
    <w:rsid w:val="00A44387"/>
    <w:rPr>
      <w:rFonts w:ascii="Arial" w:eastAsia="Times New Roman" w:hAnsi="Arial" w:cs="Arial"/>
      <w:b/>
      <w:bCs/>
      <w:szCs w:val="24"/>
    </w:rPr>
  </w:style>
  <w:style w:type="character" w:customStyle="1" w:styleId="Heading3Char">
    <w:name w:val="Heading 3 Char"/>
    <w:basedOn w:val="DefaultParagraphFont"/>
    <w:link w:val="Heading3"/>
    <w:rsid w:val="00A44387"/>
    <w:rPr>
      <w:rFonts w:ascii="Arial" w:eastAsia="Times New Roman" w:hAnsi="Arial" w:cs="Arial"/>
      <w:b/>
      <w:bCs/>
      <w:szCs w:val="24"/>
    </w:rPr>
  </w:style>
  <w:style w:type="paragraph" w:styleId="BodyTextIndent">
    <w:name w:val="Body Text Indent"/>
    <w:basedOn w:val="Normal"/>
    <w:link w:val="BodyTextIndentChar"/>
    <w:semiHidden/>
    <w:unhideWhenUsed/>
    <w:rsid w:val="00A44387"/>
    <w:pPr>
      <w:spacing w:after="0" w:line="360" w:lineRule="auto"/>
      <w:ind w:left="720"/>
    </w:pPr>
    <w:rPr>
      <w:rFonts w:ascii="Arial" w:eastAsia="Times New Roman" w:hAnsi="Arial" w:cs="Arial"/>
      <w:szCs w:val="24"/>
    </w:rPr>
  </w:style>
  <w:style w:type="character" w:customStyle="1" w:styleId="BodyTextIndentChar">
    <w:name w:val="Body Text Indent Char"/>
    <w:basedOn w:val="DefaultParagraphFont"/>
    <w:link w:val="BodyTextIndent"/>
    <w:semiHidden/>
    <w:rsid w:val="00A44387"/>
    <w:rPr>
      <w:rFonts w:ascii="Arial" w:eastAsia="Times New Roman" w:hAnsi="Arial" w:cs="Arial"/>
      <w:szCs w:val="24"/>
    </w:rPr>
  </w:style>
</w:styles>
</file>

<file path=word/webSettings.xml><?xml version="1.0" encoding="utf-8"?>
<w:webSettings xmlns:r="http://schemas.openxmlformats.org/officeDocument/2006/relationships" xmlns:w="http://schemas.openxmlformats.org/wordprocessingml/2006/main">
  <w:divs>
    <w:div w:id="1586721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markup="0" w:comments="0" w:insDel="0" w:formatting="0" w:inkAnnotations="0"/>
  <w:defaultTabStop w:val="720"/>
  <w:characterSpacingControl w:val="doNotCompress"/>
  <w:compat>
    <w:useFELayout/>
  </w:compat>
  <w:rsids>
    <w:rsidRoot w:val="00824B1C"/>
    <w:rsid w:val="00824B1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E3643B4B8E4F98B44B71E88167D5FD">
    <w:name w:val="6DE3643B4B8E4F98B44B71E88167D5FD"/>
    <w:rsid w:val="00824B1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1DC4BF-EF48-423D-AE8B-6DAF265BD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Pages>
  <Words>1667</Words>
  <Characters>9507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dc:creator>
  <cp:lastModifiedBy>Town Clerk</cp:lastModifiedBy>
  <cp:revision>9</cp:revision>
  <cp:lastPrinted>2012-03-26T12:34:00Z</cp:lastPrinted>
  <dcterms:created xsi:type="dcterms:W3CDTF">2012-03-01T10:44:00Z</dcterms:created>
  <dcterms:modified xsi:type="dcterms:W3CDTF">2012-03-26T12:35:00Z</dcterms:modified>
</cp:coreProperties>
</file>